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BDFEED" w14:textId="77777777" w:rsidR="003D06EB" w:rsidRDefault="00BA666A" w:rsidP="003D06EB">
      <w:pPr>
        <w:jc w:val="center"/>
        <w:rPr>
          <w:rFonts w:cs="Calibri"/>
          <w:b/>
          <w:bCs/>
          <w:u w:val="single"/>
        </w:rPr>
      </w:pPr>
      <w:r w:rsidRPr="0008425F">
        <w:rPr>
          <w:rFonts w:cs="Calibri"/>
          <w:b/>
          <w:bCs/>
          <w:u w:val="single"/>
        </w:rPr>
        <w:t>NCFE CACHE Level 2 Certificate in Working with Children in Early Years and Primary Settings (603/5937/7)</w:t>
      </w:r>
    </w:p>
    <w:p w14:paraId="134CEF53" w14:textId="7FE9A309" w:rsidR="001924D7" w:rsidRPr="003D06EB" w:rsidRDefault="001924D7" w:rsidP="003D06EB">
      <w:pPr>
        <w:rPr>
          <w:rFonts w:cs="Calibri"/>
          <w:b/>
          <w:bCs/>
          <w:u w:val="single"/>
        </w:rPr>
      </w:pPr>
      <w:r w:rsidRPr="0008425F">
        <w:rPr>
          <w:rFonts w:eastAsia="Times New Roman" w:cs="Calibri"/>
          <w:b/>
          <w:bCs/>
          <w:kern w:val="0"/>
          <w:lang w:eastAsia="en-GB"/>
          <w14:ligatures w14:val="none"/>
        </w:rPr>
        <w:t>Introduction</w:t>
      </w:r>
    </w:p>
    <w:p w14:paraId="0985EC24" w14:textId="77777777" w:rsidR="001924D7" w:rsidRPr="0008425F" w:rsidRDefault="001924D7" w:rsidP="001924D7">
      <w:pPr>
        <w:spacing w:before="100" w:beforeAutospacing="1" w:after="100" w:afterAutospacing="1" w:line="240" w:lineRule="auto"/>
        <w:rPr>
          <w:rFonts w:eastAsia="Times New Roman" w:cs="Calibri"/>
          <w:kern w:val="0"/>
          <w:lang w:eastAsia="en-GB"/>
          <w14:ligatures w14:val="none"/>
        </w:rPr>
      </w:pPr>
      <w:r w:rsidRPr="0008425F">
        <w:rPr>
          <w:rFonts w:eastAsia="Times New Roman" w:cs="Calibri"/>
          <w:kern w:val="0"/>
          <w:lang w:eastAsia="en-GB"/>
          <w14:ligatures w14:val="none"/>
        </w:rPr>
        <w:t>The NCFE CACHE Level 2 Certificate in Working with Children in Early Years and Primary Settings has been selected as part of Barnardo's ETS Yorkshire's curriculum offer to provide learners with a broad introduction to the childcare, education and children's workforce sectors.</w:t>
      </w:r>
    </w:p>
    <w:p w14:paraId="71C0E243" w14:textId="77777777" w:rsidR="001924D7" w:rsidRPr="0008425F" w:rsidRDefault="001924D7" w:rsidP="001924D7">
      <w:pPr>
        <w:spacing w:before="100" w:beforeAutospacing="1" w:after="100" w:afterAutospacing="1" w:line="240" w:lineRule="auto"/>
        <w:rPr>
          <w:rFonts w:eastAsia="Times New Roman" w:cs="Calibri"/>
          <w:kern w:val="0"/>
          <w:lang w:eastAsia="en-GB"/>
          <w14:ligatures w14:val="none"/>
        </w:rPr>
      </w:pPr>
      <w:r w:rsidRPr="0008425F">
        <w:rPr>
          <w:rFonts w:eastAsia="Times New Roman" w:cs="Calibri"/>
          <w:kern w:val="0"/>
          <w:lang w:eastAsia="en-GB"/>
          <w14:ligatures w14:val="none"/>
        </w:rPr>
        <w:t>The qualification has been designed for learners who have an interest in working with children but may not yet be ready to specialise within a particular childcare or education pathway. It provides an excellent foundation for progression into Early Years Education, Supporting Teaching and Learning, Health and Social Care and other child-focused careers.</w:t>
      </w:r>
    </w:p>
    <w:p w14:paraId="0FB52598" w14:textId="77777777" w:rsidR="001924D7" w:rsidRPr="0008425F" w:rsidRDefault="001924D7" w:rsidP="001924D7">
      <w:pPr>
        <w:spacing w:before="100" w:beforeAutospacing="1" w:after="100" w:afterAutospacing="1" w:line="240" w:lineRule="auto"/>
        <w:rPr>
          <w:rFonts w:eastAsia="Times New Roman" w:cs="Calibri"/>
          <w:kern w:val="0"/>
          <w:lang w:eastAsia="en-GB"/>
          <w14:ligatures w14:val="none"/>
        </w:rPr>
      </w:pPr>
      <w:r w:rsidRPr="0008425F">
        <w:rPr>
          <w:rFonts w:eastAsia="Times New Roman" w:cs="Calibri"/>
          <w:kern w:val="0"/>
          <w:lang w:eastAsia="en-GB"/>
          <w14:ligatures w14:val="none"/>
        </w:rPr>
        <w:t>The programme aligns strongly with Barnardo's mission of supporting young people to develop the skills, confidence, resilience and independence required for successful adulthood, employment and further learning.</w:t>
      </w:r>
    </w:p>
    <w:p w14:paraId="336FF86F" w14:textId="77777777" w:rsidR="001924D7" w:rsidRPr="0008425F" w:rsidRDefault="001924D7" w:rsidP="001924D7">
      <w:pPr>
        <w:spacing w:before="100" w:beforeAutospacing="1" w:after="100" w:afterAutospacing="1" w:line="240" w:lineRule="auto"/>
        <w:rPr>
          <w:rFonts w:eastAsia="Times New Roman" w:cs="Calibri"/>
          <w:kern w:val="0"/>
          <w:lang w:eastAsia="en-GB"/>
          <w14:ligatures w14:val="none"/>
        </w:rPr>
      </w:pPr>
      <w:r w:rsidRPr="0008425F">
        <w:rPr>
          <w:rFonts w:eastAsia="Times New Roman" w:cs="Calibri"/>
          <w:kern w:val="0"/>
          <w:lang w:eastAsia="en-GB"/>
          <w14:ligatures w14:val="none"/>
        </w:rPr>
        <w:t>The qualification supports learners aged 16-19 (and up to age 25 for learners with an EHCP) to explore both Early Years and Primary Education environments before making informed decisions about their future career pathways. It also provides an opportunity for learners to develop essential employability, communication and professional skills through meaningful work placement experiences.</w:t>
      </w:r>
    </w:p>
    <w:p w14:paraId="699A8759" w14:textId="77777777" w:rsidR="001924D7" w:rsidRPr="0008425F" w:rsidRDefault="001924D7" w:rsidP="001924D7">
      <w:pPr>
        <w:spacing w:before="100" w:beforeAutospacing="1" w:after="100" w:afterAutospacing="1" w:line="240" w:lineRule="auto"/>
        <w:rPr>
          <w:rFonts w:eastAsia="Times New Roman" w:cs="Calibri"/>
          <w:kern w:val="0"/>
          <w:lang w:eastAsia="en-GB"/>
          <w14:ligatures w14:val="none"/>
        </w:rPr>
      </w:pPr>
      <w:r w:rsidRPr="0008425F">
        <w:rPr>
          <w:rFonts w:eastAsia="Times New Roman" w:cs="Calibri"/>
          <w:kern w:val="0"/>
          <w:lang w:eastAsia="en-GB"/>
          <w14:ligatures w14:val="none"/>
        </w:rPr>
        <w:t xml:space="preserve">This qualification consists of six mandatory units alongside a Professional Skills Record completed within real work environments. The qualification carries 210 Guided Learning Hours (GLH) and 330 Total Qualification Time (TQT). Learners are required to successfully complete all units and undertake a minimum of 120 hours of work placement across both an Early Years setting and a Primary School. </w:t>
      </w:r>
    </w:p>
    <w:p w14:paraId="13E3288D" w14:textId="77777777" w:rsidR="001924D7" w:rsidRPr="0008425F" w:rsidRDefault="001924D7" w:rsidP="003D06EB">
      <w:pPr>
        <w:spacing w:before="100" w:beforeAutospacing="1" w:after="100" w:afterAutospacing="1" w:line="240" w:lineRule="auto"/>
        <w:outlineLvl w:val="1"/>
        <w:rPr>
          <w:rFonts w:eastAsia="Times New Roman" w:cs="Calibri"/>
          <w:b/>
          <w:bCs/>
          <w:kern w:val="0"/>
          <w:lang w:eastAsia="en-GB"/>
          <w14:ligatures w14:val="none"/>
        </w:rPr>
      </w:pPr>
      <w:r w:rsidRPr="0008425F">
        <w:rPr>
          <w:rFonts w:eastAsia="Times New Roman" w:cs="Calibri"/>
          <w:b/>
          <w:bCs/>
          <w:kern w:val="0"/>
          <w:lang w:eastAsia="en-GB"/>
          <w14:ligatures w14:val="none"/>
        </w:rPr>
        <w:t>Curriculum Intent</w:t>
      </w:r>
    </w:p>
    <w:p w14:paraId="0C975DC0" w14:textId="77777777" w:rsidR="001924D7" w:rsidRPr="0008425F" w:rsidRDefault="001924D7" w:rsidP="001924D7">
      <w:pPr>
        <w:spacing w:before="100" w:beforeAutospacing="1" w:after="100" w:afterAutospacing="1" w:line="240" w:lineRule="auto"/>
        <w:rPr>
          <w:rFonts w:eastAsia="Times New Roman" w:cs="Calibri"/>
          <w:kern w:val="0"/>
          <w:lang w:eastAsia="en-GB"/>
          <w14:ligatures w14:val="none"/>
        </w:rPr>
      </w:pPr>
      <w:r w:rsidRPr="0008425F">
        <w:rPr>
          <w:rFonts w:eastAsia="Times New Roman" w:cs="Calibri"/>
          <w:kern w:val="0"/>
          <w:lang w:eastAsia="en-GB"/>
          <w14:ligatures w14:val="none"/>
        </w:rPr>
        <w:t>The programme aims to:</w:t>
      </w:r>
    </w:p>
    <w:p w14:paraId="25F44EE4" w14:textId="77777777" w:rsidR="001924D7" w:rsidRPr="0008425F" w:rsidRDefault="001924D7" w:rsidP="001924D7">
      <w:pPr>
        <w:numPr>
          <w:ilvl w:val="0"/>
          <w:numId w:val="1"/>
        </w:numPr>
        <w:spacing w:before="100" w:beforeAutospacing="1" w:after="100" w:afterAutospacing="1" w:line="240" w:lineRule="auto"/>
        <w:rPr>
          <w:rFonts w:eastAsia="Times New Roman" w:cs="Calibri"/>
          <w:kern w:val="0"/>
          <w:lang w:eastAsia="en-GB"/>
          <w14:ligatures w14:val="none"/>
        </w:rPr>
      </w:pPr>
      <w:r w:rsidRPr="0008425F">
        <w:rPr>
          <w:rFonts w:eastAsia="Times New Roman" w:cs="Calibri"/>
          <w:kern w:val="0"/>
          <w:lang w:eastAsia="en-GB"/>
          <w14:ligatures w14:val="none"/>
        </w:rPr>
        <w:t xml:space="preserve">Develop learners' understanding of child development from birth to 11 years 11 months. </w:t>
      </w:r>
    </w:p>
    <w:p w14:paraId="288346E3" w14:textId="77777777" w:rsidR="001924D7" w:rsidRPr="0008425F" w:rsidRDefault="001924D7" w:rsidP="001924D7">
      <w:pPr>
        <w:numPr>
          <w:ilvl w:val="0"/>
          <w:numId w:val="1"/>
        </w:numPr>
        <w:spacing w:before="100" w:beforeAutospacing="1" w:after="100" w:afterAutospacing="1" w:line="240" w:lineRule="auto"/>
        <w:rPr>
          <w:rFonts w:eastAsia="Times New Roman" w:cs="Calibri"/>
          <w:kern w:val="0"/>
          <w:lang w:eastAsia="en-GB"/>
          <w14:ligatures w14:val="none"/>
        </w:rPr>
      </w:pPr>
      <w:r w:rsidRPr="0008425F">
        <w:rPr>
          <w:rFonts w:eastAsia="Times New Roman" w:cs="Calibri"/>
          <w:kern w:val="0"/>
          <w:lang w:eastAsia="en-GB"/>
          <w14:ligatures w14:val="none"/>
        </w:rPr>
        <w:t xml:space="preserve">Introduce learners to the principles of play, learning and child-centred practice. </w:t>
      </w:r>
    </w:p>
    <w:p w14:paraId="4F4345EF" w14:textId="77777777" w:rsidR="001924D7" w:rsidRPr="0008425F" w:rsidRDefault="001924D7" w:rsidP="001924D7">
      <w:pPr>
        <w:numPr>
          <w:ilvl w:val="0"/>
          <w:numId w:val="1"/>
        </w:numPr>
        <w:spacing w:before="100" w:beforeAutospacing="1" w:after="100" w:afterAutospacing="1" w:line="240" w:lineRule="auto"/>
        <w:rPr>
          <w:rFonts w:eastAsia="Times New Roman" w:cs="Calibri"/>
          <w:kern w:val="0"/>
          <w:lang w:eastAsia="en-GB"/>
          <w14:ligatures w14:val="none"/>
        </w:rPr>
      </w:pPr>
      <w:r w:rsidRPr="0008425F">
        <w:rPr>
          <w:rFonts w:eastAsia="Times New Roman" w:cs="Calibri"/>
          <w:kern w:val="0"/>
          <w:lang w:eastAsia="en-GB"/>
          <w14:ligatures w14:val="none"/>
        </w:rPr>
        <w:t xml:space="preserve">Develop knowledge of safeguarding, legislation, professional responsibilities and children's welfare. </w:t>
      </w:r>
    </w:p>
    <w:p w14:paraId="62DEC900" w14:textId="77777777" w:rsidR="001924D7" w:rsidRPr="0008425F" w:rsidRDefault="001924D7" w:rsidP="001924D7">
      <w:pPr>
        <w:numPr>
          <w:ilvl w:val="0"/>
          <w:numId w:val="1"/>
        </w:numPr>
        <w:spacing w:before="100" w:beforeAutospacing="1" w:after="100" w:afterAutospacing="1" w:line="240" w:lineRule="auto"/>
        <w:rPr>
          <w:rFonts w:eastAsia="Times New Roman" w:cs="Calibri"/>
          <w:kern w:val="0"/>
          <w:lang w:eastAsia="en-GB"/>
          <w14:ligatures w14:val="none"/>
        </w:rPr>
      </w:pPr>
      <w:r w:rsidRPr="0008425F">
        <w:rPr>
          <w:rFonts w:eastAsia="Times New Roman" w:cs="Calibri"/>
          <w:kern w:val="0"/>
          <w:lang w:eastAsia="en-GB"/>
          <w14:ligatures w14:val="none"/>
        </w:rPr>
        <w:t xml:space="preserve">Promote understanding of healthy lifestyles, nutrition and physical development. </w:t>
      </w:r>
    </w:p>
    <w:p w14:paraId="17D1E36A" w14:textId="77777777" w:rsidR="001924D7" w:rsidRPr="0008425F" w:rsidRDefault="001924D7" w:rsidP="001924D7">
      <w:pPr>
        <w:numPr>
          <w:ilvl w:val="0"/>
          <w:numId w:val="1"/>
        </w:numPr>
        <w:spacing w:before="100" w:beforeAutospacing="1" w:after="100" w:afterAutospacing="1" w:line="240" w:lineRule="auto"/>
        <w:rPr>
          <w:rFonts w:eastAsia="Times New Roman" w:cs="Calibri"/>
          <w:kern w:val="0"/>
          <w:lang w:eastAsia="en-GB"/>
          <w14:ligatures w14:val="none"/>
        </w:rPr>
      </w:pPr>
      <w:r w:rsidRPr="0008425F">
        <w:rPr>
          <w:rFonts w:eastAsia="Times New Roman" w:cs="Calibri"/>
          <w:kern w:val="0"/>
          <w:lang w:eastAsia="en-GB"/>
          <w14:ligatures w14:val="none"/>
        </w:rPr>
        <w:t xml:space="preserve">Develop professional behaviours expected within childcare and educational settings. </w:t>
      </w:r>
    </w:p>
    <w:p w14:paraId="6A0E07E3" w14:textId="77777777" w:rsidR="001924D7" w:rsidRPr="0008425F" w:rsidRDefault="001924D7" w:rsidP="001924D7">
      <w:pPr>
        <w:numPr>
          <w:ilvl w:val="0"/>
          <w:numId w:val="1"/>
        </w:numPr>
        <w:spacing w:before="100" w:beforeAutospacing="1" w:after="100" w:afterAutospacing="1" w:line="240" w:lineRule="auto"/>
        <w:rPr>
          <w:rFonts w:eastAsia="Times New Roman" w:cs="Calibri"/>
          <w:kern w:val="0"/>
          <w:lang w:eastAsia="en-GB"/>
          <w14:ligatures w14:val="none"/>
        </w:rPr>
      </w:pPr>
      <w:r w:rsidRPr="0008425F">
        <w:rPr>
          <w:rFonts w:eastAsia="Times New Roman" w:cs="Calibri"/>
          <w:kern w:val="0"/>
          <w:lang w:eastAsia="en-GB"/>
          <w14:ligatures w14:val="none"/>
        </w:rPr>
        <w:t xml:space="preserve">Enable learners to gain practical experience through structured work placements. </w:t>
      </w:r>
    </w:p>
    <w:p w14:paraId="37517A04" w14:textId="77777777" w:rsidR="001924D7" w:rsidRPr="0008425F" w:rsidRDefault="001924D7" w:rsidP="001924D7">
      <w:pPr>
        <w:numPr>
          <w:ilvl w:val="0"/>
          <w:numId w:val="1"/>
        </w:numPr>
        <w:spacing w:before="100" w:beforeAutospacing="1" w:after="100" w:afterAutospacing="1" w:line="240" w:lineRule="auto"/>
        <w:rPr>
          <w:rFonts w:eastAsia="Times New Roman" w:cs="Calibri"/>
          <w:kern w:val="0"/>
          <w:lang w:eastAsia="en-GB"/>
          <w14:ligatures w14:val="none"/>
        </w:rPr>
      </w:pPr>
      <w:r w:rsidRPr="0008425F">
        <w:rPr>
          <w:rFonts w:eastAsia="Times New Roman" w:cs="Calibri"/>
          <w:kern w:val="0"/>
          <w:lang w:eastAsia="en-GB"/>
          <w14:ligatures w14:val="none"/>
        </w:rPr>
        <w:lastRenderedPageBreak/>
        <w:t xml:space="preserve">Support Preparation for Adulthood outcomes including employment, independence, community participation and decision making. </w:t>
      </w:r>
    </w:p>
    <w:p w14:paraId="4BC2AA2B" w14:textId="77777777" w:rsidR="001924D7" w:rsidRPr="0008425F" w:rsidRDefault="001924D7" w:rsidP="001924D7">
      <w:pPr>
        <w:numPr>
          <w:ilvl w:val="0"/>
          <w:numId w:val="1"/>
        </w:numPr>
        <w:spacing w:before="100" w:beforeAutospacing="1" w:after="100" w:afterAutospacing="1" w:line="240" w:lineRule="auto"/>
        <w:rPr>
          <w:rFonts w:eastAsia="Times New Roman" w:cs="Calibri"/>
          <w:kern w:val="0"/>
          <w:lang w:eastAsia="en-GB"/>
          <w14:ligatures w14:val="none"/>
        </w:rPr>
      </w:pPr>
      <w:r w:rsidRPr="0008425F">
        <w:rPr>
          <w:rFonts w:eastAsia="Times New Roman" w:cs="Calibri"/>
          <w:kern w:val="0"/>
          <w:lang w:eastAsia="en-GB"/>
          <w14:ligatures w14:val="none"/>
        </w:rPr>
        <w:t xml:space="preserve">Build confidence, resilience, communication skills and professional conduct. </w:t>
      </w:r>
    </w:p>
    <w:p w14:paraId="06070EBD" w14:textId="77777777" w:rsidR="001924D7" w:rsidRPr="0008425F" w:rsidRDefault="001924D7" w:rsidP="001924D7">
      <w:pPr>
        <w:numPr>
          <w:ilvl w:val="0"/>
          <w:numId w:val="1"/>
        </w:numPr>
        <w:spacing w:before="100" w:beforeAutospacing="1" w:after="100" w:afterAutospacing="1" w:line="240" w:lineRule="auto"/>
        <w:rPr>
          <w:rFonts w:eastAsia="Times New Roman" w:cs="Calibri"/>
          <w:kern w:val="0"/>
          <w:lang w:eastAsia="en-GB"/>
          <w14:ligatures w14:val="none"/>
        </w:rPr>
      </w:pPr>
      <w:r w:rsidRPr="0008425F">
        <w:rPr>
          <w:rFonts w:eastAsia="Times New Roman" w:cs="Calibri"/>
          <w:kern w:val="0"/>
          <w:lang w:eastAsia="en-GB"/>
          <w14:ligatures w14:val="none"/>
        </w:rPr>
        <w:t xml:space="preserve">Provide progression opportunities into Level 3 qualifications, apprenticeships and employment. </w:t>
      </w:r>
    </w:p>
    <w:p w14:paraId="720544A9" w14:textId="77777777" w:rsidR="001924D7" w:rsidRPr="0008425F" w:rsidRDefault="001924D7" w:rsidP="001924D7">
      <w:pPr>
        <w:spacing w:before="100" w:beforeAutospacing="1" w:after="100" w:afterAutospacing="1" w:line="240" w:lineRule="auto"/>
        <w:outlineLvl w:val="1"/>
        <w:rPr>
          <w:rFonts w:eastAsia="Times New Roman" w:cs="Calibri"/>
          <w:b/>
          <w:bCs/>
          <w:kern w:val="0"/>
          <w:lang w:eastAsia="en-GB"/>
          <w14:ligatures w14:val="none"/>
        </w:rPr>
      </w:pPr>
      <w:r w:rsidRPr="0008425F">
        <w:rPr>
          <w:rFonts w:eastAsia="Times New Roman" w:cs="Calibri"/>
          <w:b/>
          <w:bCs/>
          <w:kern w:val="0"/>
          <w:lang w:eastAsia="en-GB"/>
          <w14:ligatures w14:val="none"/>
        </w:rPr>
        <w:t>Why this Qualification?</w:t>
      </w:r>
    </w:p>
    <w:p w14:paraId="4F28025A" w14:textId="77777777" w:rsidR="001924D7" w:rsidRPr="0008425F" w:rsidRDefault="001924D7" w:rsidP="001924D7">
      <w:pPr>
        <w:spacing w:before="100" w:beforeAutospacing="1" w:after="100" w:afterAutospacing="1" w:line="240" w:lineRule="auto"/>
        <w:rPr>
          <w:rFonts w:eastAsia="Times New Roman" w:cs="Calibri"/>
          <w:kern w:val="0"/>
          <w:lang w:eastAsia="en-GB"/>
          <w14:ligatures w14:val="none"/>
        </w:rPr>
      </w:pPr>
      <w:r w:rsidRPr="0008425F">
        <w:rPr>
          <w:rFonts w:eastAsia="Times New Roman" w:cs="Calibri"/>
          <w:kern w:val="0"/>
          <w:lang w:eastAsia="en-GB"/>
          <w14:ligatures w14:val="none"/>
        </w:rPr>
        <w:t>Many young people attending Barnardo's ETS Yorkshire express an interest in working with children but are often unsure whether they wish to pursue careers within:</w:t>
      </w:r>
    </w:p>
    <w:p w14:paraId="4CEF1362" w14:textId="77777777" w:rsidR="001924D7" w:rsidRPr="0008425F" w:rsidRDefault="001924D7" w:rsidP="001924D7">
      <w:pPr>
        <w:numPr>
          <w:ilvl w:val="0"/>
          <w:numId w:val="2"/>
        </w:numPr>
        <w:spacing w:before="100" w:beforeAutospacing="1" w:after="100" w:afterAutospacing="1" w:line="240" w:lineRule="auto"/>
        <w:rPr>
          <w:rFonts w:eastAsia="Times New Roman" w:cs="Calibri"/>
          <w:kern w:val="0"/>
          <w:lang w:eastAsia="en-GB"/>
          <w14:ligatures w14:val="none"/>
        </w:rPr>
      </w:pPr>
      <w:r w:rsidRPr="0008425F">
        <w:rPr>
          <w:rFonts w:eastAsia="Times New Roman" w:cs="Calibri"/>
          <w:kern w:val="0"/>
          <w:lang w:eastAsia="en-GB"/>
          <w14:ligatures w14:val="none"/>
        </w:rPr>
        <w:t xml:space="preserve">Early Years Education </w:t>
      </w:r>
    </w:p>
    <w:p w14:paraId="0AC76488" w14:textId="77777777" w:rsidR="001924D7" w:rsidRPr="0008425F" w:rsidRDefault="001924D7" w:rsidP="001924D7">
      <w:pPr>
        <w:numPr>
          <w:ilvl w:val="0"/>
          <w:numId w:val="2"/>
        </w:numPr>
        <w:spacing w:before="100" w:beforeAutospacing="1" w:after="100" w:afterAutospacing="1" w:line="240" w:lineRule="auto"/>
        <w:rPr>
          <w:rFonts w:eastAsia="Times New Roman" w:cs="Calibri"/>
          <w:kern w:val="0"/>
          <w:lang w:eastAsia="en-GB"/>
          <w14:ligatures w14:val="none"/>
        </w:rPr>
      </w:pPr>
      <w:r w:rsidRPr="0008425F">
        <w:rPr>
          <w:rFonts w:eastAsia="Times New Roman" w:cs="Calibri"/>
          <w:kern w:val="0"/>
          <w:lang w:eastAsia="en-GB"/>
          <w14:ligatures w14:val="none"/>
        </w:rPr>
        <w:t xml:space="preserve">Nursery Provision </w:t>
      </w:r>
    </w:p>
    <w:p w14:paraId="1E68654A" w14:textId="77777777" w:rsidR="001924D7" w:rsidRPr="0008425F" w:rsidRDefault="001924D7" w:rsidP="001924D7">
      <w:pPr>
        <w:numPr>
          <w:ilvl w:val="0"/>
          <w:numId w:val="2"/>
        </w:numPr>
        <w:spacing w:before="100" w:beforeAutospacing="1" w:after="100" w:afterAutospacing="1" w:line="240" w:lineRule="auto"/>
        <w:rPr>
          <w:rFonts w:eastAsia="Times New Roman" w:cs="Calibri"/>
          <w:kern w:val="0"/>
          <w:lang w:eastAsia="en-GB"/>
          <w14:ligatures w14:val="none"/>
        </w:rPr>
      </w:pPr>
      <w:r w:rsidRPr="0008425F">
        <w:rPr>
          <w:rFonts w:eastAsia="Times New Roman" w:cs="Calibri"/>
          <w:kern w:val="0"/>
          <w:lang w:eastAsia="en-GB"/>
          <w14:ligatures w14:val="none"/>
        </w:rPr>
        <w:t xml:space="preserve">Teaching Support </w:t>
      </w:r>
    </w:p>
    <w:p w14:paraId="26027DFC" w14:textId="77777777" w:rsidR="001924D7" w:rsidRPr="0008425F" w:rsidRDefault="001924D7" w:rsidP="001924D7">
      <w:pPr>
        <w:numPr>
          <w:ilvl w:val="0"/>
          <w:numId w:val="2"/>
        </w:numPr>
        <w:spacing w:before="100" w:beforeAutospacing="1" w:after="100" w:afterAutospacing="1" w:line="240" w:lineRule="auto"/>
        <w:rPr>
          <w:rFonts w:eastAsia="Times New Roman" w:cs="Calibri"/>
          <w:kern w:val="0"/>
          <w:lang w:eastAsia="en-GB"/>
          <w14:ligatures w14:val="none"/>
        </w:rPr>
      </w:pPr>
      <w:r w:rsidRPr="0008425F">
        <w:rPr>
          <w:rFonts w:eastAsia="Times New Roman" w:cs="Calibri"/>
          <w:kern w:val="0"/>
          <w:lang w:eastAsia="en-GB"/>
          <w14:ligatures w14:val="none"/>
        </w:rPr>
        <w:t xml:space="preserve">Schools </w:t>
      </w:r>
    </w:p>
    <w:p w14:paraId="48A7E591" w14:textId="77777777" w:rsidR="001924D7" w:rsidRPr="0008425F" w:rsidRDefault="001924D7" w:rsidP="001924D7">
      <w:pPr>
        <w:numPr>
          <w:ilvl w:val="0"/>
          <w:numId w:val="2"/>
        </w:numPr>
        <w:spacing w:before="100" w:beforeAutospacing="1" w:after="100" w:afterAutospacing="1" w:line="240" w:lineRule="auto"/>
        <w:rPr>
          <w:rFonts w:eastAsia="Times New Roman" w:cs="Calibri"/>
          <w:kern w:val="0"/>
          <w:lang w:eastAsia="en-GB"/>
          <w14:ligatures w14:val="none"/>
        </w:rPr>
      </w:pPr>
      <w:r w:rsidRPr="0008425F">
        <w:rPr>
          <w:rFonts w:eastAsia="Times New Roman" w:cs="Calibri"/>
          <w:kern w:val="0"/>
          <w:lang w:eastAsia="en-GB"/>
          <w14:ligatures w14:val="none"/>
        </w:rPr>
        <w:t xml:space="preserve">Childcare </w:t>
      </w:r>
    </w:p>
    <w:p w14:paraId="6C1ECE47" w14:textId="77777777" w:rsidR="001924D7" w:rsidRPr="0008425F" w:rsidRDefault="001924D7" w:rsidP="001924D7">
      <w:pPr>
        <w:numPr>
          <w:ilvl w:val="0"/>
          <w:numId w:val="2"/>
        </w:numPr>
        <w:spacing w:before="100" w:beforeAutospacing="1" w:after="100" w:afterAutospacing="1" w:line="240" w:lineRule="auto"/>
        <w:rPr>
          <w:rFonts w:eastAsia="Times New Roman" w:cs="Calibri"/>
          <w:kern w:val="0"/>
          <w:lang w:eastAsia="en-GB"/>
          <w14:ligatures w14:val="none"/>
        </w:rPr>
      </w:pPr>
      <w:r w:rsidRPr="0008425F">
        <w:rPr>
          <w:rFonts w:eastAsia="Times New Roman" w:cs="Calibri"/>
          <w:kern w:val="0"/>
          <w:lang w:eastAsia="en-GB"/>
          <w14:ligatures w14:val="none"/>
        </w:rPr>
        <w:t xml:space="preserve">Children's Health and Social Care </w:t>
      </w:r>
    </w:p>
    <w:p w14:paraId="74DC7B7E" w14:textId="77777777" w:rsidR="001924D7" w:rsidRPr="0008425F" w:rsidRDefault="001924D7" w:rsidP="001924D7">
      <w:pPr>
        <w:spacing w:before="100" w:beforeAutospacing="1" w:after="100" w:afterAutospacing="1" w:line="240" w:lineRule="auto"/>
        <w:rPr>
          <w:rFonts w:eastAsia="Times New Roman" w:cs="Calibri"/>
          <w:kern w:val="0"/>
          <w:lang w:eastAsia="en-GB"/>
          <w14:ligatures w14:val="none"/>
        </w:rPr>
      </w:pPr>
      <w:r w:rsidRPr="0008425F">
        <w:rPr>
          <w:rFonts w:eastAsia="Times New Roman" w:cs="Calibri"/>
          <w:kern w:val="0"/>
          <w:lang w:eastAsia="en-GB"/>
          <w14:ligatures w14:val="none"/>
        </w:rPr>
        <w:t>This qualification allows learners to gain experience in both Early Years and Primary School settings, enabling informed career choices before progressing onto more specialised Level 3 pathways.</w:t>
      </w:r>
    </w:p>
    <w:p w14:paraId="497A7ACC" w14:textId="77777777" w:rsidR="001924D7" w:rsidRPr="0008425F" w:rsidRDefault="001924D7" w:rsidP="001924D7">
      <w:pPr>
        <w:spacing w:before="100" w:beforeAutospacing="1" w:after="100" w:afterAutospacing="1" w:line="240" w:lineRule="auto"/>
        <w:rPr>
          <w:rFonts w:eastAsia="Times New Roman" w:cs="Calibri"/>
          <w:kern w:val="0"/>
          <w:lang w:eastAsia="en-GB"/>
          <w14:ligatures w14:val="none"/>
        </w:rPr>
      </w:pPr>
      <w:r w:rsidRPr="0008425F">
        <w:rPr>
          <w:rFonts w:eastAsia="Times New Roman" w:cs="Calibri"/>
          <w:kern w:val="0"/>
          <w:lang w:eastAsia="en-GB"/>
          <w14:ligatures w14:val="none"/>
        </w:rPr>
        <w:t>The programme also provides a valuable stepping stone for learners who may not yet possess the academic confidence, maturity or prior attainment to immediately access a Level 3 qualification.</w:t>
      </w:r>
    </w:p>
    <w:p w14:paraId="7AC5BED8" w14:textId="77777777" w:rsidR="001924D7" w:rsidRPr="0008425F" w:rsidRDefault="001924D7" w:rsidP="001924D7">
      <w:pPr>
        <w:spacing w:before="100" w:beforeAutospacing="1" w:after="100" w:afterAutospacing="1" w:line="240" w:lineRule="auto"/>
        <w:rPr>
          <w:rFonts w:eastAsia="Times New Roman" w:cs="Calibri"/>
          <w:kern w:val="0"/>
          <w:lang w:eastAsia="en-GB"/>
          <w14:ligatures w14:val="none"/>
        </w:rPr>
      </w:pPr>
      <w:r w:rsidRPr="0008425F">
        <w:rPr>
          <w:rFonts w:eastAsia="Times New Roman" w:cs="Calibri"/>
          <w:kern w:val="0"/>
          <w:lang w:eastAsia="en-GB"/>
          <w14:ligatures w14:val="none"/>
        </w:rPr>
        <w:t>The qualification has significant transferable skills including:</w:t>
      </w:r>
    </w:p>
    <w:p w14:paraId="0F376367" w14:textId="77777777" w:rsidR="001924D7" w:rsidRPr="0008425F" w:rsidRDefault="001924D7" w:rsidP="001924D7">
      <w:pPr>
        <w:numPr>
          <w:ilvl w:val="0"/>
          <w:numId w:val="3"/>
        </w:numPr>
        <w:spacing w:before="100" w:beforeAutospacing="1" w:after="100" w:afterAutospacing="1" w:line="240" w:lineRule="auto"/>
        <w:rPr>
          <w:rFonts w:eastAsia="Times New Roman" w:cs="Calibri"/>
          <w:kern w:val="0"/>
          <w:lang w:eastAsia="en-GB"/>
          <w14:ligatures w14:val="none"/>
        </w:rPr>
      </w:pPr>
      <w:r w:rsidRPr="0008425F">
        <w:rPr>
          <w:rFonts w:eastAsia="Times New Roman" w:cs="Calibri"/>
          <w:kern w:val="0"/>
          <w:lang w:eastAsia="en-GB"/>
          <w14:ligatures w14:val="none"/>
        </w:rPr>
        <w:t xml:space="preserve">Communication </w:t>
      </w:r>
    </w:p>
    <w:p w14:paraId="5AED0E81" w14:textId="77777777" w:rsidR="001924D7" w:rsidRPr="0008425F" w:rsidRDefault="001924D7" w:rsidP="001924D7">
      <w:pPr>
        <w:numPr>
          <w:ilvl w:val="0"/>
          <w:numId w:val="3"/>
        </w:numPr>
        <w:spacing w:before="100" w:beforeAutospacing="1" w:after="100" w:afterAutospacing="1" w:line="240" w:lineRule="auto"/>
        <w:rPr>
          <w:rFonts w:eastAsia="Times New Roman" w:cs="Calibri"/>
          <w:kern w:val="0"/>
          <w:lang w:eastAsia="en-GB"/>
          <w14:ligatures w14:val="none"/>
        </w:rPr>
      </w:pPr>
      <w:r w:rsidRPr="0008425F">
        <w:rPr>
          <w:rFonts w:eastAsia="Times New Roman" w:cs="Calibri"/>
          <w:kern w:val="0"/>
          <w:lang w:eastAsia="en-GB"/>
          <w14:ligatures w14:val="none"/>
        </w:rPr>
        <w:t xml:space="preserve">Teamwork </w:t>
      </w:r>
    </w:p>
    <w:p w14:paraId="53524B85" w14:textId="77777777" w:rsidR="001924D7" w:rsidRPr="0008425F" w:rsidRDefault="001924D7" w:rsidP="001924D7">
      <w:pPr>
        <w:numPr>
          <w:ilvl w:val="0"/>
          <w:numId w:val="3"/>
        </w:numPr>
        <w:spacing w:before="100" w:beforeAutospacing="1" w:after="100" w:afterAutospacing="1" w:line="240" w:lineRule="auto"/>
        <w:rPr>
          <w:rFonts w:eastAsia="Times New Roman" w:cs="Calibri"/>
          <w:kern w:val="0"/>
          <w:lang w:eastAsia="en-GB"/>
          <w14:ligatures w14:val="none"/>
        </w:rPr>
      </w:pPr>
      <w:r w:rsidRPr="0008425F">
        <w:rPr>
          <w:rFonts w:eastAsia="Times New Roman" w:cs="Calibri"/>
          <w:kern w:val="0"/>
          <w:lang w:eastAsia="en-GB"/>
          <w14:ligatures w14:val="none"/>
        </w:rPr>
        <w:t xml:space="preserve">Professional conduct </w:t>
      </w:r>
    </w:p>
    <w:p w14:paraId="1728134C" w14:textId="77777777" w:rsidR="001924D7" w:rsidRPr="0008425F" w:rsidRDefault="001924D7" w:rsidP="001924D7">
      <w:pPr>
        <w:numPr>
          <w:ilvl w:val="0"/>
          <w:numId w:val="3"/>
        </w:numPr>
        <w:spacing w:before="100" w:beforeAutospacing="1" w:after="100" w:afterAutospacing="1" w:line="240" w:lineRule="auto"/>
        <w:rPr>
          <w:rFonts w:eastAsia="Times New Roman" w:cs="Calibri"/>
          <w:kern w:val="0"/>
          <w:lang w:eastAsia="en-GB"/>
          <w14:ligatures w14:val="none"/>
        </w:rPr>
      </w:pPr>
      <w:r w:rsidRPr="0008425F">
        <w:rPr>
          <w:rFonts w:eastAsia="Times New Roman" w:cs="Calibri"/>
          <w:kern w:val="0"/>
          <w:lang w:eastAsia="en-GB"/>
          <w14:ligatures w14:val="none"/>
        </w:rPr>
        <w:t xml:space="preserve">Safeguarding awareness </w:t>
      </w:r>
    </w:p>
    <w:p w14:paraId="77790640" w14:textId="77777777" w:rsidR="001924D7" w:rsidRPr="0008425F" w:rsidRDefault="001924D7" w:rsidP="001924D7">
      <w:pPr>
        <w:numPr>
          <w:ilvl w:val="0"/>
          <w:numId w:val="3"/>
        </w:numPr>
        <w:spacing w:before="100" w:beforeAutospacing="1" w:after="100" w:afterAutospacing="1" w:line="240" w:lineRule="auto"/>
        <w:rPr>
          <w:rFonts w:eastAsia="Times New Roman" w:cs="Calibri"/>
          <w:kern w:val="0"/>
          <w:lang w:eastAsia="en-GB"/>
          <w14:ligatures w14:val="none"/>
        </w:rPr>
      </w:pPr>
      <w:r w:rsidRPr="0008425F">
        <w:rPr>
          <w:rFonts w:eastAsia="Times New Roman" w:cs="Calibri"/>
          <w:kern w:val="0"/>
          <w:lang w:eastAsia="en-GB"/>
          <w14:ligatures w14:val="none"/>
        </w:rPr>
        <w:t xml:space="preserve">Planning and organisation </w:t>
      </w:r>
    </w:p>
    <w:p w14:paraId="78F1B590" w14:textId="77777777" w:rsidR="001924D7" w:rsidRPr="0008425F" w:rsidRDefault="001924D7" w:rsidP="001924D7">
      <w:pPr>
        <w:numPr>
          <w:ilvl w:val="0"/>
          <w:numId w:val="3"/>
        </w:numPr>
        <w:spacing w:before="100" w:beforeAutospacing="1" w:after="100" w:afterAutospacing="1" w:line="240" w:lineRule="auto"/>
        <w:rPr>
          <w:rFonts w:eastAsia="Times New Roman" w:cs="Calibri"/>
          <w:kern w:val="0"/>
          <w:lang w:eastAsia="en-GB"/>
          <w14:ligatures w14:val="none"/>
        </w:rPr>
      </w:pPr>
      <w:r w:rsidRPr="0008425F">
        <w:rPr>
          <w:rFonts w:eastAsia="Times New Roman" w:cs="Calibri"/>
          <w:kern w:val="0"/>
          <w:lang w:eastAsia="en-GB"/>
          <w14:ligatures w14:val="none"/>
        </w:rPr>
        <w:t xml:space="preserve">Observation and reflection </w:t>
      </w:r>
    </w:p>
    <w:p w14:paraId="6BCF604D" w14:textId="77777777" w:rsidR="001924D7" w:rsidRPr="0008425F" w:rsidRDefault="001924D7" w:rsidP="001924D7">
      <w:pPr>
        <w:numPr>
          <w:ilvl w:val="0"/>
          <w:numId w:val="3"/>
        </w:numPr>
        <w:spacing w:before="100" w:beforeAutospacing="1" w:after="100" w:afterAutospacing="1" w:line="240" w:lineRule="auto"/>
        <w:rPr>
          <w:rFonts w:eastAsia="Times New Roman" w:cs="Calibri"/>
          <w:kern w:val="0"/>
          <w:lang w:eastAsia="en-GB"/>
          <w14:ligatures w14:val="none"/>
        </w:rPr>
      </w:pPr>
      <w:r w:rsidRPr="0008425F">
        <w:rPr>
          <w:rFonts w:eastAsia="Times New Roman" w:cs="Calibri"/>
          <w:kern w:val="0"/>
          <w:lang w:eastAsia="en-GB"/>
          <w14:ligatures w14:val="none"/>
        </w:rPr>
        <w:t xml:space="preserve">Problem solving </w:t>
      </w:r>
    </w:p>
    <w:p w14:paraId="68696B34" w14:textId="574F35B8" w:rsidR="00D13C24" w:rsidRPr="00D13C24" w:rsidRDefault="001924D7" w:rsidP="00D13C24">
      <w:pPr>
        <w:numPr>
          <w:ilvl w:val="0"/>
          <w:numId w:val="3"/>
        </w:numPr>
        <w:spacing w:before="100" w:beforeAutospacing="1" w:after="100" w:afterAutospacing="1" w:line="240" w:lineRule="auto"/>
        <w:rPr>
          <w:rFonts w:eastAsia="Times New Roman" w:cs="Calibri"/>
          <w:kern w:val="0"/>
          <w:lang w:eastAsia="en-GB"/>
          <w14:ligatures w14:val="none"/>
        </w:rPr>
      </w:pPr>
      <w:r w:rsidRPr="0008425F">
        <w:rPr>
          <w:rFonts w:eastAsia="Times New Roman" w:cs="Calibri"/>
          <w:kern w:val="0"/>
          <w:lang w:eastAsia="en-GB"/>
          <w14:ligatures w14:val="none"/>
        </w:rPr>
        <w:t xml:space="preserve">Working with diverse individuals and communities </w:t>
      </w:r>
    </w:p>
    <w:p w14:paraId="76DB95B6" w14:textId="77777777" w:rsidR="001924D7" w:rsidRDefault="001924D7" w:rsidP="001924D7">
      <w:pPr>
        <w:spacing w:before="100" w:beforeAutospacing="1" w:after="100" w:afterAutospacing="1" w:line="240" w:lineRule="auto"/>
        <w:rPr>
          <w:rFonts w:eastAsia="Times New Roman" w:cs="Calibri"/>
          <w:kern w:val="0"/>
          <w:lang w:eastAsia="en-GB"/>
          <w14:ligatures w14:val="none"/>
        </w:rPr>
      </w:pPr>
      <w:r w:rsidRPr="0008425F">
        <w:rPr>
          <w:rFonts w:eastAsia="Times New Roman" w:cs="Calibri"/>
          <w:kern w:val="0"/>
          <w:lang w:eastAsia="en-GB"/>
          <w14:ligatures w14:val="none"/>
        </w:rPr>
        <w:t>These skills support progression across a wide range of employment sectors.</w:t>
      </w:r>
    </w:p>
    <w:p w14:paraId="0C3E1818" w14:textId="77777777" w:rsidR="00D13C24" w:rsidRDefault="00D13C24" w:rsidP="001924D7">
      <w:pPr>
        <w:spacing w:before="100" w:beforeAutospacing="1" w:after="100" w:afterAutospacing="1" w:line="240" w:lineRule="auto"/>
        <w:rPr>
          <w:rFonts w:eastAsia="Times New Roman" w:cs="Calibri"/>
          <w:kern w:val="0"/>
          <w:lang w:eastAsia="en-GB"/>
          <w14:ligatures w14:val="none"/>
        </w:rPr>
      </w:pPr>
    </w:p>
    <w:p w14:paraId="371FCB14" w14:textId="77777777" w:rsidR="00D13C24" w:rsidRDefault="00D13C24" w:rsidP="001924D7">
      <w:pPr>
        <w:spacing w:before="100" w:beforeAutospacing="1" w:after="100" w:afterAutospacing="1" w:line="240" w:lineRule="auto"/>
        <w:rPr>
          <w:rFonts w:eastAsia="Times New Roman" w:cs="Calibri"/>
          <w:kern w:val="0"/>
          <w:lang w:eastAsia="en-GB"/>
          <w14:ligatures w14:val="none"/>
        </w:rPr>
      </w:pPr>
    </w:p>
    <w:p w14:paraId="7FE3D538" w14:textId="77777777" w:rsidR="00D13C24" w:rsidRDefault="00D13C24" w:rsidP="001924D7">
      <w:pPr>
        <w:spacing w:before="100" w:beforeAutospacing="1" w:after="100" w:afterAutospacing="1" w:line="240" w:lineRule="auto"/>
        <w:rPr>
          <w:rFonts w:eastAsia="Times New Roman" w:cs="Calibri"/>
          <w:kern w:val="0"/>
          <w:lang w:eastAsia="en-GB"/>
          <w14:ligatures w14:val="none"/>
        </w:rPr>
      </w:pPr>
    </w:p>
    <w:p w14:paraId="2694EC9C" w14:textId="77777777" w:rsidR="00D13C24" w:rsidRDefault="00D13C24" w:rsidP="001924D7">
      <w:pPr>
        <w:spacing w:before="100" w:beforeAutospacing="1" w:after="100" w:afterAutospacing="1" w:line="240" w:lineRule="auto"/>
        <w:rPr>
          <w:rFonts w:eastAsia="Times New Roman" w:cs="Calibri"/>
          <w:kern w:val="0"/>
          <w:lang w:eastAsia="en-GB"/>
          <w14:ligatures w14:val="none"/>
        </w:rPr>
      </w:pPr>
    </w:p>
    <w:p w14:paraId="26EF89B5" w14:textId="77777777" w:rsidR="00D13C24" w:rsidRPr="0008425F" w:rsidRDefault="00D13C24" w:rsidP="001924D7">
      <w:pPr>
        <w:spacing w:before="100" w:beforeAutospacing="1" w:after="100" w:afterAutospacing="1" w:line="240" w:lineRule="auto"/>
        <w:rPr>
          <w:rFonts w:eastAsia="Times New Roman" w:cs="Calibri"/>
          <w:kern w:val="0"/>
          <w:lang w:eastAsia="en-GB"/>
          <w14:ligatures w14:val="none"/>
        </w:rPr>
      </w:pPr>
    </w:p>
    <w:p w14:paraId="0E8D1AD8" w14:textId="77777777" w:rsidR="001924D7" w:rsidRPr="0008425F" w:rsidRDefault="001924D7" w:rsidP="001924D7">
      <w:pPr>
        <w:spacing w:before="100" w:beforeAutospacing="1" w:after="100" w:afterAutospacing="1" w:line="240" w:lineRule="auto"/>
        <w:outlineLvl w:val="1"/>
        <w:rPr>
          <w:rFonts w:eastAsia="Times New Roman" w:cs="Calibri"/>
          <w:b/>
          <w:bCs/>
          <w:kern w:val="0"/>
          <w:lang w:eastAsia="en-GB"/>
          <w14:ligatures w14:val="none"/>
        </w:rPr>
      </w:pPr>
      <w:r w:rsidRPr="0008425F">
        <w:rPr>
          <w:rFonts w:eastAsia="Times New Roman" w:cs="Calibri"/>
          <w:b/>
          <w:bCs/>
          <w:kern w:val="0"/>
          <w:lang w:eastAsia="en-GB"/>
          <w14:ligatures w14:val="none"/>
        </w:rPr>
        <w:lastRenderedPageBreak/>
        <w:t>Units Delivered</w:t>
      </w:r>
    </w:p>
    <w:tbl>
      <w:tblPr>
        <w:tblStyle w:val="TableGrid"/>
        <w:tblW w:w="0" w:type="auto"/>
        <w:tblLook w:val="04A0" w:firstRow="1" w:lastRow="0" w:firstColumn="1" w:lastColumn="0" w:noHBand="0" w:noVBand="1"/>
      </w:tblPr>
      <w:tblGrid>
        <w:gridCol w:w="4508"/>
        <w:gridCol w:w="4508"/>
      </w:tblGrid>
      <w:tr w:rsidR="00386C50" w:rsidRPr="0008425F" w14:paraId="278BE77B" w14:textId="77777777" w:rsidTr="00386C50">
        <w:tc>
          <w:tcPr>
            <w:tcW w:w="4508" w:type="dxa"/>
          </w:tcPr>
          <w:p w14:paraId="0CEF6930" w14:textId="7EEAB8F5" w:rsidR="00386C50" w:rsidRPr="0008425F" w:rsidRDefault="00386C50" w:rsidP="00386C50">
            <w:pPr>
              <w:rPr>
                <w:rFonts w:cs="Calibri"/>
              </w:rPr>
            </w:pPr>
            <w:r w:rsidRPr="0008425F">
              <w:rPr>
                <w:rFonts w:cs="Calibri"/>
              </w:rPr>
              <w:t>Unit</w:t>
            </w:r>
          </w:p>
        </w:tc>
        <w:tc>
          <w:tcPr>
            <w:tcW w:w="4508" w:type="dxa"/>
          </w:tcPr>
          <w:p w14:paraId="57A31C92" w14:textId="0DC690EF" w:rsidR="00386C50" w:rsidRPr="0008425F" w:rsidRDefault="00386C50" w:rsidP="00386C50">
            <w:pPr>
              <w:rPr>
                <w:rFonts w:cs="Calibri"/>
              </w:rPr>
            </w:pPr>
            <w:r w:rsidRPr="0008425F">
              <w:rPr>
                <w:rFonts w:cs="Calibri"/>
              </w:rPr>
              <w:t>GLH</w:t>
            </w:r>
          </w:p>
        </w:tc>
      </w:tr>
      <w:tr w:rsidR="00386C50" w:rsidRPr="0008425F" w14:paraId="5A1E079E" w14:textId="77777777" w:rsidTr="00386C50">
        <w:tc>
          <w:tcPr>
            <w:tcW w:w="4508" w:type="dxa"/>
          </w:tcPr>
          <w:p w14:paraId="3D3C1660" w14:textId="15B2D31B" w:rsidR="00386C50" w:rsidRPr="0008425F" w:rsidRDefault="00386C50" w:rsidP="00386C50">
            <w:pPr>
              <w:rPr>
                <w:rFonts w:cs="Calibri"/>
              </w:rPr>
            </w:pPr>
            <w:r w:rsidRPr="0008425F">
              <w:rPr>
                <w:rFonts w:cs="Calibri"/>
              </w:rPr>
              <w:t>Child Development from Birth to 11 Years 11 Months</w:t>
            </w:r>
          </w:p>
        </w:tc>
        <w:tc>
          <w:tcPr>
            <w:tcW w:w="4508" w:type="dxa"/>
          </w:tcPr>
          <w:p w14:paraId="45333FA9" w14:textId="085961B8" w:rsidR="00386C50" w:rsidRPr="0008425F" w:rsidRDefault="00386C50" w:rsidP="00386C50">
            <w:pPr>
              <w:rPr>
                <w:rFonts w:cs="Calibri"/>
              </w:rPr>
            </w:pPr>
            <w:r w:rsidRPr="0008425F">
              <w:rPr>
                <w:rFonts w:cs="Calibri"/>
              </w:rPr>
              <w:t>60</w:t>
            </w:r>
          </w:p>
        </w:tc>
      </w:tr>
      <w:tr w:rsidR="00386C50" w:rsidRPr="0008425F" w14:paraId="4B9E6574" w14:textId="77777777" w:rsidTr="00386C50">
        <w:tc>
          <w:tcPr>
            <w:tcW w:w="4508" w:type="dxa"/>
          </w:tcPr>
          <w:p w14:paraId="4D170E57" w14:textId="68067814" w:rsidR="00386C50" w:rsidRPr="0008425F" w:rsidRDefault="00386C50" w:rsidP="00386C50">
            <w:pPr>
              <w:rPr>
                <w:rFonts w:cs="Calibri"/>
              </w:rPr>
            </w:pPr>
            <w:r w:rsidRPr="0008425F">
              <w:rPr>
                <w:rFonts w:cs="Calibri"/>
              </w:rPr>
              <w:t>Play and Learning</w:t>
            </w:r>
          </w:p>
        </w:tc>
        <w:tc>
          <w:tcPr>
            <w:tcW w:w="4508" w:type="dxa"/>
          </w:tcPr>
          <w:p w14:paraId="088E0690" w14:textId="5B3985DC" w:rsidR="00386C50" w:rsidRPr="0008425F" w:rsidRDefault="00386C50" w:rsidP="00386C50">
            <w:pPr>
              <w:rPr>
                <w:rFonts w:cs="Calibri"/>
              </w:rPr>
            </w:pPr>
            <w:r w:rsidRPr="0008425F">
              <w:rPr>
                <w:rFonts w:cs="Calibri"/>
              </w:rPr>
              <w:t>50</w:t>
            </w:r>
          </w:p>
        </w:tc>
      </w:tr>
      <w:tr w:rsidR="00386C50" w:rsidRPr="0008425F" w14:paraId="5ACD0C57" w14:textId="77777777" w:rsidTr="00386C50">
        <w:tc>
          <w:tcPr>
            <w:tcW w:w="4508" w:type="dxa"/>
          </w:tcPr>
          <w:p w14:paraId="16A6F440" w14:textId="48D126A8" w:rsidR="00386C50" w:rsidRPr="0008425F" w:rsidRDefault="00386C50" w:rsidP="00386C50">
            <w:pPr>
              <w:rPr>
                <w:rFonts w:cs="Calibri"/>
              </w:rPr>
            </w:pPr>
            <w:r w:rsidRPr="0008425F">
              <w:rPr>
                <w:rFonts w:cs="Calibri"/>
              </w:rPr>
              <w:t>Exploring Legislation</w:t>
            </w:r>
          </w:p>
        </w:tc>
        <w:tc>
          <w:tcPr>
            <w:tcW w:w="4508" w:type="dxa"/>
          </w:tcPr>
          <w:p w14:paraId="1DF4FE50" w14:textId="1AC4DDCA" w:rsidR="00386C50" w:rsidRPr="0008425F" w:rsidRDefault="00386C50" w:rsidP="00386C50">
            <w:pPr>
              <w:rPr>
                <w:rFonts w:cs="Calibri"/>
              </w:rPr>
            </w:pPr>
            <w:r w:rsidRPr="0008425F">
              <w:rPr>
                <w:rFonts w:cs="Calibri"/>
              </w:rPr>
              <w:t>30</w:t>
            </w:r>
          </w:p>
        </w:tc>
      </w:tr>
      <w:tr w:rsidR="00386C50" w:rsidRPr="0008425F" w14:paraId="2847074D" w14:textId="77777777" w:rsidTr="00386C50">
        <w:tc>
          <w:tcPr>
            <w:tcW w:w="4508" w:type="dxa"/>
          </w:tcPr>
          <w:p w14:paraId="075F582D" w14:textId="0D7D514C" w:rsidR="00386C50" w:rsidRPr="0008425F" w:rsidRDefault="00386C50" w:rsidP="00386C50">
            <w:pPr>
              <w:rPr>
                <w:rFonts w:cs="Calibri"/>
              </w:rPr>
            </w:pPr>
            <w:r w:rsidRPr="0008425F">
              <w:rPr>
                <w:rFonts w:cs="Calibri"/>
              </w:rPr>
              <w:t>The Role of the Childcare Practitioner</w:t>
            </w:r>
          </w:p>
        </w:tc>
        <w:tc>
          <w:tcPr>
            <w:tcW w:w="4508" w:type="dxa"/>
          </w:tcPr>
          <w:p w14:paraId="6FC65F68" w14:textId="1BA48BF5" w:rsidR="00386C50" w:rsidRPr="0008425F" w:rsidRDefault="00386C50" w:rsidP="00386C50">
            <w:pPr>
              <w:rPr>
                <w:rFonts w:cs="Calibri"/>
              </w:rPr>
            </w:pPr>
            <w:r w:rsidRPr="0008425F">
              <w:rPr>
                <w:rFonts w:cs="Calibri"/>
              </w:rPr>
              <w:t>30</w:t>
            </w:r>
          </w:p>
        </w:tc>
      </w:tr>
      <w:tr w:rsidR="00386C50" w:rsidRPr="0008425F" w14:paraId="1F22F3A6" w14:textId="77777777" w:rsidTr="00386C50">
        <w:tc>
          <w:tcPr>
            <w:tcW w:w="4508" w:type="dxa"/>
          </w:tcPr>
          <w:p w14:paraId="1B309D29" w14:textId="1299E417" w:rsidR="00386C50" w:rsidRPr="0008425F" w:rsidRDefault="00386C50" w:rsidP="00386C50">
            <w:pPr>
              <w:rPr>
                <w:rFonts w:cs="Calibri"/>
              </w:rPr>
            </w:pPr>
            <w:r w:rsidRPr="0008425F">
              <w:rPr>
                <w:rFonts w:cs="Calibri"/>
              </w:rPr>
              <w:t>Nutrition</w:t>
            </w:r>
          </w:p>
        </w:tc>
        <w:tc>
          <w:tcPr>
            <w:tcW w:w="4508" w:type="dxa"/>
          </w:tcPr>
          <w:p w14:paraId="3309EF02" w14:textId="34CFEEAB" w:rsidR="00386C50" w:rsidRPr="0008425F" w:rsidRDefault="00386C50" w:rsidP="00386C50">
            <w:pPr>
              <w:rPr>
                <w:rFonts w:cs="Calibri"/>
              </w:rPr>
            </w:pPr>
            <w:r w:rsidRPr="0008425F">
              <w:rPr>
                <w:rFonts w:cs="Calibri"/>
              </w:rPr>
              <w:t>20</w:t>
            </w:r>
          </w:p>
        </w:tc>
      </w:tr>
      <w:tr w:rsidR="00386C50" w:rsidRPr="0008425F" w14:paraId="7A02D6A2" w14:textId="77777777" w:rsidTr="00386C50">
        <w:tc>
          <w:tcPr>
            <w:tcW w:w="4508" w:type="dxa"/>
          </w:tcPr>
          <w:p w14:paraId="3ECBA36A" w14:textId="2803E552" w:rsidR="00386C50" w:rsidRPr="0008425F" w:rsidRDefault="00386C50" w:rsidP="00386C50">
            <w:pPr>
              <w:rPr>
                <w:rFonts w:cs="Calibri"/>
              </w:rPr>
            </w:pPr>
            <w:r w:rsidRPr="0008425F">
              <w:rPr>
                <w:rFonts w:cs="Calibri"/>
              </w:rPr>
              <w:t>Physical Development and Physical Activity</w:t>
            </w:r>
          </w:p>
        </w:tc>
        <w:tc>
          <w:tcPr>
            <w:tcW w:w="4508" w:type="dxa"/>
          </w:tcPr>
          <w:p w14:paraId="2548EEEE" w14:textId="38815467" w:rsidR="00386C50" w:rsidRPr="0008425F" w:rsidRDefault="00386C50" w:rsidP="00386C50">
            <w:pPr>
              <w:rPr>
                <w:rFonts w:cs="Calibri"/>
              </w:rPr>
            </w:pPr>
            <w:r w:rsidRPr="0008425F">
              <w:rPr>
                <w:rFonts w:cs="Calibri"/>
              </w:rPr>
              <w:t>20</w:t>
            </w:r>
          </w:p>
        </w:tc>
      </w:tr>
      <w:tr w:rsidR="00386C50" w:rsidRPr="0008425F" w14:paraId="76B6128F" w14:textId="77777777" w:rsidTr="00386C50">
        <w:tc>
          <w:tcPr>
            <w:tcW w:w="4508" w:type="dxa"/>
          </w:tcPr>
          <w:p w14:paraId="47EFEBD0" w14:textId="548FD68C" w:rsidR="00386C50" w:rsidRPr="0008425F" w:rsidRDefault="00386C50" w:rsidP="00386C50">
            <w:pPr>
              <w:rPr>
                <w:rFonts w:cs="Calibri"/>
              </w:rPr>
            </w:pPr>
            <w:r w:rsidRPr="0008425F">
              <w:rPr>
                <w:rFonts w:cs="Calibri"/>
              </w:rPr>
              <w:t>Total GLH</w:t>
            </w:r>
          </w:p>
        </w:tc>
        <w:tc>
          <w:tcPr>
            <w:tcW w:w="4508" w:type="dxa"/>
          </w:tcPr>
          <w:p w14:paraId="5A367868" w14:textId="2D269E9D" w:rsidR="00386C50" w:rsidRPr="0008425F" w:rsidRDefault="00386C50" w:rsidP="00386C50">
            <w:pPr>
              <w:rPr>
                <w:rFonts w:cs="Calibri"/>
              </w:rPr>
            </w:pPr>
            <w:r w:rsidRPr="0008425F">
              <w:rPr>
                <w:rFonts w:cs="Calibri"/>
              </w:rPr>
              <w:t>210</w:t>
            </w:r>
          </w:p>
        </w:tc>
      </w:tr>
    </w:tbl>
    <w:p w14:paraId="260DA43F" w14:textId="38E79968" w:rsidR="00885017" w:rsidRPr="00B21814" w:rsidRDefault="00885017" w:rsidP="00885017">
      <w:pPr>
        <w:rPr>
          <w:rFonts w:cs="Calibri"/>
        </w:rPr>
      </w:pPr>
      <w:r w:rsidRPr="00A31077">
        <w:rPr>
          <w:rFonts w:cs="Calibri"/>
          <w:b/>
          <w:bCs/>
        </w:rPr>
        <w:t>Work Placement and Employer Engagement</w:t>
      </w:r>
    </w:p>
    <w:p w14:paraId="0B448E14" w14:textId="77777777" w:rsidR="00885017" w:rsidRPr="0008425F" w:rsidRDefault="00885017" w:rsidP="00885017">
      <w:pPr>
        <w:rPr>
          <w:rFonts w:cs="Calibri"/>
        </w:rPr>
      </w:pPr>
      <w:r w:rsidRPr="0008425F">
        <w:rPr>
          <w:rFonts w:cs="Calibri"/>
        </w:rPr>
        <w:t>A key strength of this programme is the integration of substantial real-world experience.</w:t>
      </w:r>
    </w:p>
    <w:p w14:paraId="2F0BCF01" w14:textId="77777777" w:rsidR="00885017" w:rsidRPr="0008425F" w:rsidRDefault="00885017" w:rsidP="00885017">
      <w:pPr>
        <w:rPr>
          <w:rFonts w:cs="Calibri"/>
        </w:rPr>
      </w:pPr>
      <w:r w:rsidRPr="0008425F">
        <w:rPr>
          <w:rFonts w:cs="Calibri"/>
        </w:rPr>
        <w:t xml:space="preserve">All learners must complete a minimum of 120 placement hours, with Barnardo's ETS Yorkshire aspiring to provide opportunities closer to the awarding </w:t>
      </w:r>
      <w:proofErr w:type="gramStart"/>
      <w:r w:rsidRPr="0008425F">
        <w:rPr>
          <w:rFonts w:cs="Calibri"/>
        </w:rPr>
        <w:t>body's</w:t>
      </w:r>
      <w:proofErr w:type="gramEnd"/>
      <w:r w:rsidRPr="0008425F">
        <w:rPr>
          <w:rFonts w:cs="Calibri"/>
        </w:rPr>
        <w:t xml:space="preserve"> recommended 200 hours wherever possible. Placement experience must be undertaken in:</w:t>
      </w:r>
    </w:p>
    <w:p w14:paraId="721A8F46" w14:textId="77777777" w:rsidR="00885017" w:rsidRPr="00A31077" w:rsidRDefault="00885017" w:rsidP="00A31077">
      <w:pPr>
        <w:pStyle w:val="ListParagraph"/>
        <w:numPr>
          <w:ilvl w:val="0"/>
          <w:numId w:val="5"/>
        </w:numPr>
        <w:rPr>
          <w:rFonts w:cs="Calibri"/>
        </w:rPr>
      </w:pPr>
      <w:r w:rsidRPr="00A31077">
        <w:rPr>
          <w:rFonts w:cs="Calibri"/>
        </w:rPr>
        <w:t>An Early Years setting</w:t>
      </w:r>
    </w:p>
    <w:p w14:paraId="4E9DF728" w14:textId="3FF9E3E3" w:rsidR="00885017" w:rsidRPr="00A31077" w:rsidRDefault="00885017" w:rsidP="00885017">
      <w:pPr>
        <w:pStyle w:val="ListParagraph"/>
        <w:numPr>
          <w:ilvl w:val="0"/>
          <w:numId w:val="5"/>
        </w:numPr>
        <w:rPr>
          <w:rFonts w:cs="Calibri"/>
        </w:rPr>
      </w:pPr>
      <w:r w:rsidRPr="00A31077">
        <w:rPr>
          <w:rFonts w:cs="Calibri"/>
        </w:rPr>
        <w:t>A Primary School setting</w:t>
      </w:r>
    </w:p>
    <w:p w14:paraId="7661443B" w14:textId="069185F4" w:rsidR="00885017" w:rsidRPr="0008425F" w:rsidRDefault="00885017" w:rsidP="00885017">
      <w:pPr>
        <w:rPr>
          <w:rFonts w:cs="Calibri"/>
        </w:rPr>
      </w:pPr>
      <w:r w:rsidRPr="0008425F">
        <w:rPr>
          <w:rFonts w:cs="Calibri"/>
        </w:rPr>
        <w:t>This enables learners to compare professional roles, responsibilities and working environments while developing practical skills that cannot be fully replicated within the classroom.</w:t>
      </w:r>
      <w:r w:rsidR="00B21814">
        <w:rPr>
          <w:rFonts w:cs="Calibri"/>
        </w:rPr>
        <w:t xml:space="preserve"> </w:t>
      </w:r>
      <w:r w:rsidRPr="0008425F">
        <w:rPr>
          <w:rFonts w:cs="Calibri"/>
        </w:rPr>
        <w:t>Placement opportunities may include:</w:t>
      </w:r>
    </w:p>
    <w:p w14:paraId="60759FAF" w14:textId="77777777" w:rsidR="00D22321" w:rsidRDefault="00D22321" w:rsidP="00A31077">
      <w:pPr>
        <w:pStyle w:val="ListParagraph"/>
        <w:numPr>
          <w:ilvl w:val="0"/>
          <w:numId w:val="6"/>
        </w:numPr>
        <w:rPr>
          <w:rFonts w:cs="Calibri"/>
        </w:rPr>
        <w:sectPr w:rsidR="00D22321">
          <w:pgSz w:w="11906" w:h="16838"/>
          <w:pgMar w:top="1440" w:right="1440" w:bottom="1440" w:left="1440" w:header="708" w:footer="708" w:gutter="0"/>
          <w:cols w:space="708"/>
          <w:docGrid w:linePitch="360"/>
        </w:sectPr>
      </w:pPr>
    </w:p>
    <w:p w14:paraId="0C838ABD" w14:textId="77777777" w:rsidR="00885017" w:rsidRPr="00A31077" w:rsidRDefault="00885017" w:rsidP="00A31077">
      <w:pPr>
        <w:pStyle w:val="ListParagraph"/>
        <w:numPr>
          <w:ilvl w:val="0"/>
          <w:numId w:val="6"/>
        </w:numPr>
        <w:rPr>
          <w:rFonts w:cs="Calibri"/>
        </w:rPr>
      </w:pPr>
      <w:r w:rsidRPr="00A31077">
        <w:rPr>
          <w:rFonts w:cs="Calibri"/>
        </w:rPr>
        <w:t>Nurseries</w:t>
      </w:r>
    </w:p>
    <w:p w14:paraId="2D6E3F84" w14:textId="77777777" w:rsidR="00885017" w:rsidRPr="00A31077" w:rsidRDefault="00885017" w:rsidP="00A31077">
      <w:pPr>
        <w:pStyle w:val="ListParagraph"/>
        <w:numPr>
          <w:ilvl w:val="0"/>
          <w:numId w:val="6"/>
        </w:numPr>
        <w:rPr>
          <w:rFonts w:cs="Calibri"/>
        </w:rPr>
      </w:pPr>
      <w:r w:rsidRPr="00A31077">
        <w:rPr>
          <w:rFonts w:cs="Calibri"/>
        </w:rPr>
        <w:t>Pre-schools</w:t>
      </w:r>
    </w:p>
    <w:p w14:paraId="79877009" w14:textId="77777777" w:rsidR="00885017" w:rsidRPr="00A31077" w:rsidRDefault="00885017" w:rsidP="00A31077">
      <w:pPr>
        <w:pStyle w:val="ListParagraph"/>
        <w:numPr>
          <w:ilvl w:val="0"/>
          <w:numId w:val="6"/>
        </w:numPr>
        <w:rPr>
          <w:rFonts w:cs="Calibri"/>
        </w:rPr>
      </w:pPr>
      <w:r w:rsidRPr="00A31077">
        <w:rPr>
          <w:rFonts w:cs="Calibri"/>
        </w:rPr>
        <w:t>Reception classes</w:t>
      </w:r>
    </w:p>
    <w:p w14:paraId="5BE1F53D" w14:textId="77777777" w:rsidR="00885017" w:rsidRPr="00A31077" w:rsidRDefault="00885017" w:rsidP="00A31077">
      <w:pPr>
        <w:pStyle w:val="ListParagraph"/>
        <w:numPr>
          <w:ilvl w:val="0"/>
          <w:numId w:val="6"/>
        </w:numPr>
        <w:rPr>
          <w:rFonts w:cs="Calibri"/>
        </w:rPr>
      </w:pPr>
      <w:r w:rsidRPr="00A31077">
        <w:rPr>
          <w:rFonts w:cs="Calibri"/>
        </w:rPr>
        <w:t>Primary schools</w:t>
      </w:r>
    </w:p>
    <w:p w14:paraId="068A1BA0" w14:textId="77777777" w:rsidR="00885017" w:rsidRPr="00A31077" w:rsidRDefault="00885017" w:rsidP="00A31077">
      <w:pPr>
        <w:pStyle w:val="ListParagraph"/>
        <w:numPr>
          <w:ilvl w:val="0"/>
          <w:numId w:val="6"/>
        </w:numPr>
        <w:rPr>
          <w:rFonts w:cs="Calibri"/>
        </w:rPr>
      </w:pPr>
      <w:r w:rsidRPr="00A31077">
        <w:rPr>
          <w:rFonts w:cs="Calibri"/>
        </w:rPr>
        <w:t>Wraparound childcare provision</w:t>
      </w:r>
    </w:p>
    <w:p w14:paraId="7B528344" w14:textId="77777777" w:rsidR="00885017" w:rsidRPr="00A31077" w:rsidRDefault="00885017" w:rsidP="00A31077">
      <w:pPr>
        <w:pStyle w:val="ListParagraph"/>
        <w:numPr>
          <w:ilvl w:val="0"/>
          <w:numId w:val="6"/>
        </w:numPr>
        <w:rPr>
          <w:rFonts w:cs="Calibri"/>
        </w:rPr>
      </w:pPr>
      <w:r w:rsidRPr="00A31077">
        <w:rPr>
          <w:rFonts w:cs="Calibri"/>
        </w:rPr>
        <w:t>Holiday clubs</w:t>
      </w:r>
    </w:p>
    <w:p w14:paraId="1B7BEB9F" w14:textId="77777777" w:rsidR="00D22321" w:rsidRDefault="00885017" w:rsidP="00A31077">
      <w:pPr>
        <w:pStyle w:val="ListParagraph"/>
        <w:numPr>
          <w:ilvl w:val="0"/>
          <w:numId w:val="6"/>
        </w:numPr>
        <w:rPr>
          <w:rFonts w:cs="Calibri"/>
        </w:rPr>
        <w:sectPr w:rsidR="00D22321" w:rsidSect="00D22321">
          <w:type w:val="continuous"/>
          <w:pgSz w:w="11906" w:h="16838"/>
          <w:pgMar w:top="1440" w:right="1440" w:bottom="1440" w:left="1440" w:header="708" w:footer="708" w:gutter="0"/>
          <w:cols w:num="2" w:space="708"/>
          <w:docGrid w:linePitch="360"/>
        </w:sectPr>
      </w:pPr>
      <w:r w:rsidRPr="00A31077">
        <w:rPr>
          <w:rFonts w:cs="Calibri"/>
        </w:rPr>
        <w:t xml:space="preserve">Community </w:t>
      </w:r>
    </w:p>
    <w:p w14:paraId="2782C61C" w14:textId="77777777" w:rsidR="00885017" w:rsidRPr="00A31077" w:rsidRDefault="00885017" w:rsidP="00A31077">
      <w:pPr>
        <w:pStyle w:val="ListParagraph"/>
        <w:numPr>
          <w:ilvl w:val="0"/>
          <w:numId w:val="6"/>
        </w:numPr>
        <w:rPr>
          <w:rFonts w:cs="Calibri"/>
        </w:rPr>
      </w:pPr>
      <w:r w:rsidRPr="00A31077">
        <w:rPr>
          <w:rFonts w:cs="Calibri"/>
        </w:rPr>
        <w:t>childcare projects</w:t>
      </w:r>
    </w:p>
    <w:p w14:paraId="409ABC86" w14:textId="77777777" w:rsidR="00885017" w:rsidRPr="0008425F" w:rsidRDefault="00885017" w:rsidP="00885017">
      <w:pPr>
        <w:rPr>
          <w:rFonts w:cs="Calibri"/>
        </w:rPr>
      </w:pPr>
      <w:r w:rsidRPr="0008425F">
        <w:rPr>
          <w:rFonts w:cs="Calibri"/>
        </w:rPr>
        <w:t>Learners will complete reflective logs, professional skills records and regular reviews to evaluate their progress and identify areas for development.</w:t>
      </w:r>
    </w:p>
    <w:p w14:paraId="21ADE997" w14:textId="77777777" w:rsidR="00A834EB" w:rsidRPr="00D22321" w:rsidRDefault="00A834EB" w:rsidP="00A834EB">
      <w:pPr>
        <w:rPr>
          <w:rFonts w:cs="Calibri"/>
          <w:b/>
          <w:bCs/>
        </w:rPr>
      </w:pPr>
      <w:r w:rsidRPr="00D22321">
        <w:rPr>
          <w:rFonts w:cs="Calibri"/>
          <w:b/>
          <w:bCs/>
        </w:rPr>
        <w:t>Assessment</w:t>
      </w:r>
    </w:p>
    <w:p w14:paraId="0817ABED" w14:textId="77777777" w:rsidR="00B72BD6" w:rsidRDefault="00A834EB" w:rsidP="00A834EB">
      <w:pPr>
        <w:rPr>
          <w:rFonts w:cs="Calibri"/>
        </w:rPr>
      </w:pPr>
      <w:r w:rsidRPr="0008425F">
        <w:rPr>
          <w:rFonts w:cs="Calibri"/>
        </w:rPr>
        <w:t xml:space="preserve">The NCFE CACHE Level 2 Certificate in Working with Children in Early Years and Primary Settings is assessed through an internally assessed portfolio of evidence and the successful completion of a Professional Skills Record. </w:t>
      </w:r>
    </w:p>
    <w:p w14:paraId="0DDB891C" w14:textId="77777777" w:rsidR="00B72BD6" w:rsidRDefault="00A834EB" w:rsidP="00A834EB">
      <w:pPr>
        <w:rPr>
          <w:rFonts w:cs="Calibri"/>
        </w:rPr>
      </w:pPr>
      <w:r w:rsidRPr="0008425F">
        <w:rPr>
          <w:rFonts w:cs="Calibri"/>
        </w:rPr>
        <w:t xml:space="preserve">There are no external examinations. </w:t>
      </w:r>
    </w:p>
    <w:p w14:paraId="21039A5F" w14:textId="77777777" w:rsidR="00B72BD6" w:rsidRDefault="00A834EB" w:rsidP="00A834EB">
      <w:pPr>
        <w:rPr>
          <w:rFonts w:cs="Calibri"/>
        </w:rPr>
      </w:pPr>
      <w:r w:rsidRPr="0008425F">
        <w:rPr>
          <w:rFonts w:cs="Calibri"/>
        </w:rPr>
        <w:t xml:space="preserve">Learners must achieve a minimum of a Pass grade in each of the six mandatory units and successfully complete the Professional Skills Record </w:t>
      </w:r>
      <w:proofErr w:type="gramStart"/>
      <w:r w:rsidRPr="0008425F">
        <w:rPr>
          <w:rFonts w:cs="Calibri"/>
        </w:rPr>
        <w:t>in order to</w:t>
      </w:r>
      <w:proofErr w:type="gramEnd"/>
      <w:r w:rsidRPr="0008425F">
        <w:rPr>
          <w:rFonts w:cs="Calibri"/>
        </w:rPr>
        <w:t xml:space="preserve"> achieve the qualification.</w:t>
      </w:r>
      <w:r w:rsidR="00B21814">
        <w:rPr>
          <w:rFonts w:cs="Calibri"/>
        </w:rPr>
        <w:t xml:space="preserve"> </w:t>
      </w:r>
    </w:p>
    <w:p w14:paraId="17E3721E" w14:textId="3A27B97C" w:rsidR="00A834EB" w:rsidRPr="0008425F" w:rsidRDefault="00A834EB" w:rsidP="00A834EB">
      <w:pPr>
        <w:rPr>
          <w:rFonts w:cs="Calibri"/>
        </w:rPr>
      </w:pPr>
      <w:r w:rsidRPr="0008425F">
        <w:rPr>
          <w:rFonts w:cs="Calibri"/>
        </w:rPr>
        <w:lastRenderedPageBreak/>
        <w:t>Assessment activities are designed to reflect real-life childcare and education scenarios, enabling learners to demonstrate both knowledge and practical understanding. Evidence may include:</w:t>
      </w:r>
    </w:p>
    <w:p w14:paraId="4125148F" w14:textId="77777777" w:rsidR="00CD40E1" w:rsidRPr="00513898" w:rsidRDefault="00CD40E1" w:rsidP="00513898">
      <w:pPr>
        <w:rPr>
          <w:rFonts w:cs="Calibri"/>
        </w:rPr>
        <w:sectPr w:rsidR="00CD40E1" w:rsidRPr="00513898" w:rsidSect="00D22321">
          <w:type w:val="continuous"/>
          <w:pgSz w:w="11906" w:h="16838"/>
          <w:pgMar w:top="1440" w:right="1440" w:bottom="1440" w:left="1440" w:header="708" w:footer="708" w:gutter="0"/>
          <w:cols w:space="708"/>
          <w:docGrid w:linePitch="360"/>
        </w:sectPr>
      </w:pPr>
    </w:p>
    <w:p w14:paraId="3856E29E" w14:textId="77777777" w:rsidR="00A834EB" w:rsidRPr="00D22321" w:rsidRDefault="00A834EB" w:rsidP="00D22321">
      <w:pPr>
        <w:pStyle w:val="ListParagraph"/>
        <w:numPr>
          <w:ilvl w:val="0"/>
          <w:numId w:val="7"/>
        </w:numPr>
        <w:rPr>
          <w:rFonts w:cs="Calibri"/>
        </w:rPr>
      </w:pPr>
      <w:r w:rsidRPr="00D22321">
        <w:rPr>
          <w:rFonts w:cs="Calibri"/>
        </w:rPr>
        <w:t>Written assignments</w:t>
      </w:r>
    </w:p>
    <w:p w14:paraId="784095FF" w14:textId="77777777" w:rsidR="00A834EB" w:rsidRPr="00D22321" w:rsidRDefault="00A834EB" w:rsidP="00D22321">
      <w:pPr>
        <w:pStyle w:val="ListParagraph"/>
        <w:numPr>
          <w:ilvl w:val="0"/>
          <w:numId w:val="7"/>
        </w:numPr>
        <w:rPr>
          <w:rFonts w:cs="Calibri"/>
        </w:rPr>
      </w:pPr>
      <w:r w:rsidRPr="00D22321">
        <w:rPr>
          <w:rFonts w:cs="Calibri"/>
        </w:rPr>
        <w:t>Case studies</w:t>
      </w:r>
    </w:p>
    <w:p w14:paraId="60C7463B" w14:textId="77777777" w:rsidR="00A834EB" w:rsidRPr="00D22321" w:rsidRDefault="00A834EB" w:rsidP="00D22321">
      <w:pPr>
        <w:pStyle w:val="ListParagraph"/>
        <w:numPr>
          <w:ilvl w:val="0"/>
          <w:numId w:val="7"/>
        </w:numPr>
        <w:rPr>
          <w:rFonts w:cs="Calibri"/>
        </w:rPr>
      </w:pPr>
      <w:r w:rsidRPr="00D22321">
        <w:rPr>
          <w:rFonts w:cs="Calibri"/>
        </w:rPr>
        <w:t>Research projects</w:t>
      </w:r>
    </w:p>
    <w:p w14:paraId="57DE232B" w14:textId="77777777" w:rsidR="00A834EB" w:rsidRPr="00D22321" w:rsidRDefault="00A834EB" w:rsidP="00D22321">
      <w:pPr>
        <w:pStyle w:val="ListParagraph"/>
        <w:numPr>
          <w:ilvl w:val="0"/>
          <w:numId w:val="7"/>
        </w:numPr>
        <w:rPr>
          <w:rFonts w:cs="Calibri"/>
        </w:rPr>
      </w:pPr>
      <w:r w:rsidRPr="00D22321">
        <w:rPr>
          <w:rFonts w:cs="Calibri"/>
        </w:rPr>
        <w:t>Professional discussions</w:t>
      </w:r>
    </w:p>
    <w:p w14:paraId="7FF80B5F" w14:textId="77777777" w:rsidR="00A834EB" w:rsidRPr="00D22321" w:rsidRDefault="00A834EB" w:rsidP="00D22321">
      <w:pPr>
        <w:pStyle w:val="ListParagraph"/>
        <w:numPr>
          <w:ilvl w:val="0"/>
          <w:numId w:val="7"/>
        </w:numPr>
        <w:rPr>
          <w:rFonts w:cs="Calibri"/>
        </w:rPr>
      </w:pPr>
      <w:r w:rsidRPr="00D22321">
        <w:rPr>
          <w:rFonts w:cs="Calibri"/>
        </w:rPr>
        <w:t>Reflective accounts</w:t>
      </w:r>
    </w:p>
    <w:p w14:paraId="69D94B26" w14:textId="77777777" w:rsidR="00A834EB" w:rsidRPr="00D22321" w:rsidRDefault="00A834EB" w:rsidP="00D22321">
      <w:pPr>
        <w:pStyle w:val="ListParagraph"/>
        <w:numPr>
          <w:ilvl w:val="0"/>
          <w:numId w:val="7"/>
        </w:numPr>
        <w:rPr>
          <w:rFonts w:cs="Calibri"/>
        </w:rPr>
      </w:pPr>
      <w:r w:rsidRPr="00D22321">
        <w:rPr>
          <w:rFonts w:cs="Calibri"/>
        </w:rPr>
        <w:t>Presentations</w:t>
      </w:r>
    </w:p>
    <w:p w14:paraId="5024D296" w14:textId="77777777" w:rsidR="00A834EB" w:rsidRPr="00D22321" w:rsidRDefault="00A834EB" w:rsidP="00D22321">
      <w:pPr>
        <w:pStyle w:val="ListParagraph"/>
        <w:numPr>
          <w:ilvl w:val="0"/>
          <w:numId w:val="7"/>
        </w:numPr>
        <w:rPr>
          <w:rFonts w:cs="Calibri"/>
        </w:rPr>
      </w:pPr>
      <w:r w:rsidRPr="00D22321">
        <w:rPr>
          <w:rFonts w:cs="Calibri"/>
        </w:rPr>
        <w:t>Placement-based evidence</w:t>
      </w:r>
    </w:p>
    <w:p w14:paraId="2FAF9FE8" w14:textId="77777777" w:rsidR="00A834EB" w:rsidRPr="00D22321" w:rsidRDefault="00A834EB" w:rsidP="00D22321">
      <w:pPr>
        <w:pStyle w:val="ListParagraph"/>
        <w:numPr>
          <w:ilvl w:val="0"/>
          <w:numId w:val="7"/>
        </w:numPr>
        <w:rPr>
          <w:rFonts w:cs="Calibri"/>
        </w:rPr>
      </w:pPr>
      <w:r w:rsidRPr="00D22321">
        <w:rPr>
          <w:rFonts w:cs="Calibri"/>
        </w:rPr>
        <w:t>Practical observations</w:t>
      </w:r>
    </w:p>
    <w:p w14:paraId="46929681" w14:textId="138F86F9" w:rsidR="00CD40E1" w:rsidRPr="00B21814" w:rsidRDefault="00A834EB" w:rsidP="00A834EB">
      <w:pPr>
        <w:pStyle w:val="ListParagraph"/>
        <w:numPr>
          <w:ilvl w:val="0"/>
          <w:numId w:val="7"/>
        </w:numPr>
        <w:rPr>
          <w:rFonts w:cs="Calibri"/>
        </w:rPr>
        <w:sectPr w:rsidR="00CD40E1" w:rsidRPr="00B21814" w:rsidSect="00B21814">
          <w:type w:val="continuous"/>
          <w:pgSz w:w="11906" w:h="16838"/>
          <w:pgMar w:top="1440" w:right="1440" w:bottom="1440" w:left="1440" w:header="708" w:footer="708" w:gutter="0"/>
          <w:cols w:num="3" w:space="709"/>
          <w:docGrid w:linePitch="360"/>
        </w:sectPr>
      </w:pPr>
      <w:r w:rsidRPr="00D22321">
        <w:rPr>
          <w:rFonts w:cs="Calibri"/>
        </w:rPr>
        <w:t>Portfolio building activities</w:t>
      </w:r>
    </w:p>
    <w:p w14:paraId="399F4FAB" w14:textId="77777777" w:rsidR="00A834EB" w:rsidRPr="0008425F" w:rsidRDefault="00A834EB" w:rsidP="00A834EB">
      <w:pPr>
        <w:rPr>
          <w:rFonts w:cs="Calibri"/>
        </w:rPr>
      </w:pPr>
      <w:r w:rsidRPr="0008425F">
        <w:rPr>
          <w:rFonts w:cs="Calibri"/>
        </w:rPr>
        <w:t>The qualification is graded at:</w:t>
      </w:r>
    </w:p>
    <w:p w14:paraId="7AEE4682" w14:textId="77777777" w:rsidR="00A834EB" w:rsidRPr="00CD40E1" w:rsidRDefault="00A834EB" w:rsidP="00CD40E1">
      <w:pPr>
        <w:pStyle w:val="ListParagraph"/>
        <w:numPr>
          <w:ilvl w:val="0"/>
          <w:numId w:val="9"/>
        </w:numPr>
        <w:rPr>
          <w:rFonts w:cs="Calibri"/>
        </w:rPr>
      </w:pPr>
      <w:r w:rsidRPr="00CD40E1">
        <w:rPr>
          <w:rFonts w:cs="Calibri"/>
        </w:rPr>
        <w:t>Pass</w:t>
      </w:r>
    </w:p>
    <w:p w14:paraId="2213F233" w14:textId="77777777" w:rsidR="00A834EB" w:rsidRPr="00CD40E1" w:rsidRDefault="00A834EB" w:rsidP="00CD40E1">
      <w:pPr>
        <w:pStyle w:val="ListParagraph"/>
        <w:numPr>
          <w:ilvl w:val="0"/>
          <w:numId w:val="9"/>
        </w:numPr>
        <w:rPr>
          <w:rFonts w:cs="Calibri"/>
        </w:rPr>
      </w:pPr>
      <w:r w:rsidRPr="00CD40E1">
        <w:rPr>
          <w:rFonts w:cs="Calibri"/>
        </w:rPr>
        <w:t>Merit</w:t>
      </w:r>
    </w:p>
    <w:p w14:paraId="723F4380" w14:textId="77777777" w:rsidR="00A834EB" w:rsidRPr="00CD40E1" w:rsidRDefault="00A834EB" w:rsidP="00CD40E1">
      <w:pPr>
        <w:pStyle w:val="ListParagraph"/>
        <w:numPr>
          <w:ilvl w:val="0"/>
          <w:numId w:val="9"/>
        </w:numPr>
        <w:rPr>
          <w:rFonts w:cs="Calibri"/>
        </w:rPr>
      </w:pPr>
      <w:r w:rsidRPr="00CD40E1">
        <w:rPr>
          <w:rFonts w:cs="Calibri"/>
        </w:rPr>
        <w:t>Distinction</w:t>
      </w:r>
    </w:p>
    <w:p w14:paraId="1E7962A0" w14:textId="77777777" w:rsidR="00A834EB" w:rsidRPr="0008425F" w:rsidRDefault="00A834EB" w:rsidP="00A834EB">
      <w:pPr>
        <w:rPr>
          <w:rFonts w:cs="Calibri"/>
        </w:rPr>
      </w:pPr>
      <w:r w:rsidRPr="0008425F">
        <w:rPr>
          <w:rFonts w:cs="Calibri"/>
        </w:rPr>
        <w:t>This grading structure encourages learners to demonstrate higher levels of understanding, analysis and application of knowledge whilst providing stretch and challenge throughout the programme.</w:t>
      </w:r>
    </w:p>
    <w:p w14:paraId="13454D51" w14:textId="77777777" w:rsidR="00A834EB" w:rsidRPr="0008425F" w:rsidRDefault="00A834EB" w:rsidP="00A834EB">
      <w:pPr>
        <w:rPr>
          <w:rFonts w:cs="Calibri"/>
        </w:rPr>
      </w:pPr>
      <w:r w:rsidRPr="0008425F">
        <w:rPr>
          <w:rFonts w:cs="Calibri"/>
        </w:rPr>
        <w:t>A significant element of assessment is the completion of the Professional Skills Record within real work environments. Learners must undertake a minimum of 120 placement hours across both an Early Years setting and a Primary School setting, where they will demonstrate practical skills linked to the qualification content. Placement supervisors contribute to monitoring progress, whilst qualified assessors make the final assessment decisions.</w:t>
      </w:r>
    </w:p>
    <w:p w14:paraId="0B3F4829" w14:textId="61164445" w:rsidR="00885017" w:rsidRPr="0008425F" w:rsidRDefault="00A834EB" w:rsidP="00A834EB">
      <w:pPr>
        <w:rPr>
          <w:rFonts w:cs="Calibri"/>
        </w:rPr>
      </w:pPr>
      <w:r w:rsidRPr="0008425F">
        <w:rPr>
          <w:rFonts w:cs="Calibri"/>
        </w:rPr>
        <w:t>Assessment opportunities are planned throughout the programme to enable learners to build confidence, receive constructive feedback and demonstrate progress over time. This approach supports Barnardo's commitment to inclusive education by allowing learners to evidence achievement in a variety of ways whilst developing the professional standards expected within childcare and education settings.</w:t>
      </w:r>
    </w:p>
    <w:p w14:paraId="15BFFA74" w14:textId="77777777" w:rsidR="00885017" w:rsidRPr="00CD40E1" w:rsidRDefault="00885017" w:rsidP="00885017">
      <w:pPr>
        <w:rPr>
          <w:rFonts w:cs="Calibri"/>
          <w:b/>
          <w:bCs/>
        </w:rPr>
      </w:pPr>
      <w:r w:rsidRPr="00CD40E1">
        <w:rPr>
          <w:rFonts w:cs="Calibri"/>
          <w:b/>
          <w:bCs/>
        </w:rPr>
        <w:t>Preparation for Adulthood (</w:t>
      </w:r>
      <w:proofErr w:type="spellStart"/>
      <w:r w:rsidRPr="00CD40E1">
        <w:rPr>
          <w:rFonts w:cs="Calibri"/>
          <w:b/>
          <w:bCs/>
        </w:rPr>
        <w:t>PfA</w:t>
      </w:r>
      <w:proofErr w:type="spellEnd"/>
      <w:r w:rsidRPr="00CD40E1">
        <w:rPr>
          <w:rFonts w:cs="Calibri"/>
          <w:b/>
          <w:bCs/>
        </w:rPr>
        <w:t>)</w:t>
      </w:r>
    </w:p>
    <w:p w14:paraId="44014D1A" w14:textId="77777777" w:rsidR="00885017" w:rsidRPr="0008425F" w:rsidRDefault="00885017" w:rsidP="00885017">
      <w:pPr>
        <w:rPr>
          <w:rFonts w:cs="Calibri"/>
        </w:rPr>
      </w:pPr>
      <w:r w:rsidRPr="0008425F">
        <w:rPr>
          <w:rFonts w:cs="Calibri"/>
        </w:rPr>
        <w:t>Preparation for Adulthood is embedded throughout the programme.</w:t>
      </w:r>
    </w:p>
    <w:p w14:paraId="39F86A92" w14:textId="77777777" w:rsidR="00885017" w:rsidRPr="00CD40E1" w:rsidRDefault="00885017" w:rsidP="00885017">
      <w:pPr>
        <w:rPr>
          <w:rFonts w:cs="Calibri"/>
          <w:b/>
          <w:bCs/>
        </w:rPr>
      </w:pPr>
      <w:r w:rsidRPr="00CD40E1">
        <w:rPr>
          <w:rFonts w:cs="Calibri"/>
          <w:b/>
          <w:bCs/>
        </w:rPr>
        <w:t>Employment</w:t>
      </w:r>
    </w:p>
    <w:p w14:paraId="1DE94A0F" w14:textId="77777777" w:rsidR="00885017" w:rsidRPr="0008425F" w:rsidRDefault="00885017" w:rsidP="00885017">
      <w:pPr>
        <w:rPr>
          <w:rFonts w:cs="Calibri"/>
        </w:rPr>
      </w:pPr>
      <w:r w:rsidRPr="0008425F">
        <w:rPr>
          <w:rFonts w:cs="Calibri"/>
        </w:rPr>
        <w:t>Learners develop:</w:t>
      </w:r>
    </w:p>
    <w:p w14:paraId="1BFFC10D" w14:textId="77777777" w:rsidR="00E038CE" w:rsidRDefault="00E038CE" w:rsidP="00E038CE">
      <w:pPr>
        <w:pStyle w:val="ListParagraph"/>
        <w:numPr>
          <w:ilvl w:val="0"/>
          <w:numId w:val="10"/>
        </w:numPr>
        <w:rPr>
          <w:rFonts w:cs="Calibri"/>
        </w:rPr>
        <w:sectPr w:rsidR="00E038CE" w:rsidSect="00D22321">
          <w:type w:val="continuous"/>
          <w:pgSz w:w="11906" w:h="16838"/>
          <w:pgMar w:top="1440" w:right="1440" w:bottom="1440" w:left="1440" w:header="708" w:footer="708" w:gutter="0"/>
          <w:cols w:space="708"/>
          <w:docGrid w:linePitch="360"/>
        </w:sectPr>
      </w:pPr>
    </w:p>
    <w:p w14:paraId="17AD3EDF" w14:textId="77777777" w:rsidR="00885017" w:rsidRPr="00E038CE" w:rsidRDefault="00885017" w:rsidP="00E038CE">
      <w:pPr>
        <w:pStyle w:val="ListParagraph"/>
        <w:numPr>
          <w:ilvl w:val="0"/>
          <w:numId w:val="10"/>
        </w:numPr>
        <w:rPr>
          <w:rFonts w:cs="Calibri"/>
        </w:rPr>
      </w:pPr>
      <w:r w:rsidRPr="00E038CE">
        <w:rPr>
          <w:rFonts w:cs="Calibri"/>
        </w:rPr>
        <w:t>Professional conduct</w:t>
      </w:r>
    </w:p>
    <w:p w14:paraId="6C51BD36" w14:textId="77777777" w:rsidR="00885017" w:rsidRPr="00E038CE" w:rsidRDefault="00885017" w:rsidP="00E038CE">
      <w:pPr>
        <w:pStyle w:val="ListParagraph"/>
        <w:numPr>
          <w:ilvl w:val="0"/>
          <w:numId w:val="10"/>
        </w:numPr>
        <w:rPr>
          <w:rFonts w:cs="Calibri"/>
        </w:rPr>
      </w:pPr>
      <w:r w:rsidRPr="00E038CE">
        <w:rPr>
          <w:rFonts w:cs="Calibri"/>
        </w:rPr>
        <w:t>Workplace communication</w:t>
      </w:r>
    </w:p>
    <w:p w14:paraId="16D4B668" w14:textId="77777777" w:rsidR="00885017" w:rsidRPr="00E038CE" w:rsidRDefault="00885017" w:rsidP="00E038CE">
      <w:pPr>
        <w:pStyle w:val="ListParagraph"/>
        <w:numPr>
          <w:ilvl w:val="0"/>
          <w:numId w:val="10"/>
        </w:numPr>
        <w:rPr>
          <w:rFonts w:cs="Calibri"/>
        </w:rPr>
      </w:pPr>
      <w:r w:rsidRPr="00E038CE">
        <w:rPr>
          <w:rFonts w:cs="Calibri"/>
        </w:rPr>
        <w:t>Time management</w:t>
      </w:r>
    </w:p>
    <w:p w14:paraId="79667BEF" w14:textId="77777777" w:rsidR="00885017" w:rsidRPr="00E038CE" w:rsidRDefault="00885017" w:rsidP="00E038CE">
      <w:pPr>
        <w:pStyle w:val="ListParagraph"/>
        <w:numPr>
          <w:ilvl w:val="0"/>
          <w:numId w:val="10"/>
        </w:numPr>
        <w:rPr>
          <w:rFonts w:cs="Calibri"/>
        </w:rPr>
      </w:pPr>
      <w:r w:rsidRPr="00E038CE">
        <w:rPr>
          <w:rFonts w:cs="Calibri"/>
        </w:rPr>
        <w:t>Teamwork</w:t>
      </w:r>
    </w:p>
    <w:p w14:paraId="6BAD7CF4" w14:textId="77777777" w:rsidR="00885017" w:rsidRPr="00E038CE" w:rsidRDefault="00885017" w:rsidP="00E038CE">
      <w:pPr>
        <w:pStyle w:val="ListParagraph"/>
        <w:numPr>
          <w:ilvl w:val="0"/>
          <w:numId w:val="10"/>
        </w:numPr>
        <w:rPr>
          <w:rFonts w:cs="Calibri"/>
        </w:rPr>
      </w:pPr>
      <w:r w:rsidRPr="00E038CE">
        <w:rPr>
          <w:rFonts w:cs="Calibri"/>
        </w:rPr>
        <w:t>Safeguarding awareness</w:t>
      </w:r>
    </w:p>
    <w:p w14:paraId="799F83AA" w14:textId="77777777" w:rsidR="00885017" w:rsidRPr="00E038CE" w:rsidRDefault="00885017" w:rsidP="00E038CE">
      <w:pPr>
        <w:pStyle w:val="ListParagraph"/>
        <w:numPr>
          <w:ilvl w:val="0"/>
          <w:numId w:val="10"/>
        </w:numPr>
        <w:rPr>
          <w:rFonts w:cs="Calibri"/>
        </w:rPr>
      </w:pPr>
      <w:r w:rsidRPr="00E038CE">
        <w:rPr>
          <w:rFonts w:cs="Calibri"/>
        </w:rPr>
        <w:t>Understanding of employer expectations</w:t>
      </w:r>
    </w:p>
    <w:p w14:paraId="3D9DD927" w14:textId="77777777" w:rsidR="00E038CE" w:rsidRDefault="00E038CE" w:rsidP="00885017">
      <w:pPr>
        <w:rPr>
          <w:rFonts w:cs="Calibri"/>
        </w:rPr>
        <w:sectPr w:rsidR="00E038CE" w:rsidSect="00E038CE">
          <w:type w:val="continuous"/>
          <w:pgSz w:w="11906" w:h="16838"/>
          <w:pgMar w:top="1440" w:right="1440" w:bottom="1440" w:left="1440" w:header="708" w:footer="708" w:gutter="0"/>
          <w:cols w:num="2" w:space="708"/>
          <w:docGrid w:linePitch="360"/>
        </w:sectPr>
      </w:pPr>
    </w:p>
    <w:p w14:paraId="778B07AA" w14:textId="77777777" w:rsidR="00885017" w:rsidRPr="00E038CE" w:rsidRDefault="00885017" w:rsidP="00885017">
      <w:pPr>
        <w:rPr>
          <w:rFonts w:cs="Calibri"/>
          <w:b/>
          <w:bCs/>
        </w:rPr>
      </w:pPr>
      <w:r w:rsidRPr="00E038CE">
        <w:rPr>
          <w:rFonts w:cs="Calibri"/>
          <w:b/>
          <w:bCs/>
        </w:rPr>
        <w:lastRenderedPageBreak/>
        <w:t>Independent Living</w:t>
      </w:r>
    </w:p>
    <w:p w14:paraId="68FC1186" w14:textId="77777777" w:rsidR="00885017" w:rsidRPr="0008425F" w:rsidRDefault="00885017" w:rsidP="00885017">
      <w:pPr>
        <w:rPr>
          <w:rFonts w:cs="Calibri"/>
        </w:rPr>
      </w:pPr>
      <w:r w:rsidRPr="0008425F">
        <w:rPr>
          <w:rFonts w:cs="Calibri"/>
        </w:rPr>
        <w:t>Learners explore:</w:t>
      </w:r>
    </w:p>
    <w:p w14:paraId="0439CA97" w14:textId="77777777" w:rsidR="00B21814" w:rsidRDefault="00B21814" w:rsidP="00885017">
      <w:pPr>
        <w:rPr>
          <w:rFonts w:cs="Calibri"/>
        </w:rPr>
        <w:sectPr w:rsidR="00B21814" w:rsidSect="00D22321">
          <w:type w:val="continuous"/>
          <w:pgSz w:w="11906" w:h="16838"/>
          <w:pgMar w:top="1440" w:right="1440" w:bottom="1440" w:left="1440" w:header="708" w:footer="708" w:gutter="0"/>
          <w:cols w:space="708"/>
          <w:docGrid w:linePitch="360"/>
        </w:sectPr>
      </w:pPr>
    </w:p>
    <w:p w14:paraId="121A89E0" w14:textId="77777777" w:rsidR="00885017" w:rsidRPr="00B21814" w:rsidRDefault="00885017" w:rsidP="00B21814">
      <w:pPr>
        <w:pStyle w:val="ListParagraph"/>
        <w:numPr>
          <w:ilvl w:val="0"/>
          <w:numId w:val="11"/>
        </w:numPr>
        <w:rPr>
          <w:rFonts w:cs="Calibri"/>
        </w:rPr>
      </w:pPr>
      <w:r w:rsidRPr="00B21814">
        <w:rPr>
          <w:rFonts w:cs="Calibri"/>
        </w:rPr>
        <w:t>Healthy lifestyles</w:t>
      </w:r>
    </w:p>
    <w:p w14:paraId="1F280FEC" w14:textId="77777777" w:rsidR="00885017" w:rsidRPr="00B21814" w:rsidRDefault="00885017" w:rsidP="00B21814">
      <w:pPr>
        <w:pStyle w:val="ListParagraph"/>
        <w:numPr>
          <w:ilvl w:val="0"/>
          <w:numId w:val="11"/>
        </w:numPr>
        <w:rPr>
          <w:rFonts w:cs="Calibri"/>
        </w:rPr>
      </w:pPr>
      <w:r w:rsidRPr="00B21814">
        <w:rPr>
          <w:rFonts w:cs="Calibri"/>
        </w:rPr>
        <w:t>Nutrition</w:t>
      </w:r>
    </w:p>
    <w:p w14:paraId="5EF79764" w14:textId="77777777" w:rsidR="00885017" w:rsidRPr="00B21814" w:rsidRDefault="00885017" w:rsidP="00B72BD6">
      <w:pPr>
        <w:pStyle w:val="ListParagraph"/>
        <w:numPr>
          <w:ilvl w:val="0"/>
          <w:numId w:val="11"/>
        </w:numPr>
        <w:spacing w:after="0"/>
        <w:rPr>
          <w:rFonts w:cs="Calibri"/>
        </w:rPr>
      </w:pPr>
      <w:r w:rsidRPr="00B21814">
        <w:rPr>
          <w:rFonts w:cs="Calibri"/>
        </w:rPr>
        <w:t>Personal responsibility</w:t>
      </w:r>
    </w:p>
    <w:p w14:paraId="5B77BC2E" w14:textId="77777777" w:rsidR="00885017" w:rsidRPr="00B21814" w:rsidRDefault="00885017" w:rsidP="00B72BD6">
      <w:pPr>
        <w:pStyle w:val="ListParagraph"/>
        <w:numPr>
          <w:ilvl w:val="0"/>
          <w:numId w:val="11"/>
        </w:numPr>
        <w:spacing w:after="0"/>
        <w:rPr>
          <w:rFonts w:cs="Calibri"/>
        </w:rPr>
      </w:pPr>
      <w:r w:rsidRPr="00B21814">
        <w:rPr>
          <w:rFonts w:cs="Calibri"/>
        </w:rPr>
        <w:t>Professional accountability</w:t>
      </w:r>
    </w:p>
    <w:p w14:paraId="381DA4F3" w14:textId="20280ED6" w:rsidR="00B21814" w:rsidRPr="00B21814" w:rsidRDefault="00885017" w:rsidP="00B72BD6">
      <w:pPr>
        <w:pStyle w:val="ListParagraph"/>
        <w:numPr>
          <w:ilvl w:val="0"/>
          <w:numId w:val="11"/>
        </w:numPr>
        <w:spacing w:after="0"/>
        <w:rPr>
          <w:rFonts w:cs="Calibri"/>
        </w:rPr>
        <w:sectPr w:rsidR="00B21814" w:rsidRPr="00B21814" w:rsidSect="00B21814">
          <w:type w:val="continuous"/>
          <w:pgSz w:w="11906" w:h="16838"/>
          <w:pgMar w:top="1440" w:right="1440" w:bottom="1440" w:left="1440" w:header="708" w:footer="708" w:gutter="0"/>
          <w:cols w:num="2" w:space="708"/>
          <w:docGrid w:linePitch="360"/>
        </w:sectPr>
      </w:pPr>
      <w:r w:rsidRPr="00B21814">
        <w:rPr>
          <w:rFonts w:cs="Calibri"/>
        </w:rPr>
        <w:t>Safe workin</w:t>
      </w:r>
      <w:r w:rsidR="00B21814">
        <w:rPr>
          <w:rFonts w:cs="Calibri"/>
        </w:rPr>
        <w:t>g practi</w:t>
      </w:r>
      <w:r w:rsidR="00B72BD6">
        <w:rPr>
          <w:rFonts w:cs="Calibri"/>
        </w:rPr>
        <w:t>ces</w:t>
      </w:r>
    </w:p>
    <w:p w14:paraId="6274454E" w14:textId="77777777" w:rsidR="00B21814" w:rsidRDefault="00B21814" w:rsidP="00B72BD6">
      <w:pPr>
        <w:spacing w:after="0"/>
        <w:rPr>
          <w:rFonts w:cs="Calibri"/>
          <w:b/>
          <w:bCs/>
        </w:rPr>
        <w:sectPr w:rsidR="00B21814" w:rsidSect="00B21814">
          <w:type w:val="continuous"/>
          <w:pgSz w:w="11906" w:h="16838"/>
          <w:pgMar w:top="1440" w:right="1440" w:bottom="1440" w:left="1440" w:header="708" w:footer="708" w:gutter="0"/>
          <w:cols w:num="2" w:space="708"/>
          <w:docGrid w:linePitch="360"/>
        </w:sectPr>
      </w:pPr>
    </w:p>
    <w:p w14:paraId="5D1F3490" w14:textId="4B018400" w:rsidR="00885017" w:rsidRPr="00E038CE" w:rsidRDefault="00885017" w:rsidP="00B72BD6">
      <w:pPr>
        <w:spacing w:after="0"/>
        <w:rPr>
          <w:rFonts w:cs="Calibri"/>
          <w:b/>
          <w:bCs/>
        </w:rPr>
      </w:pPr>
      <w:r w:rsidRPr="00E038CE">
        <w:rPr>
          <w:rFonts w:cs="Calibri"/>
          <w:b/>
          <w:bCs/>
        </w:rPr>
        <w:t>Community Inclusion</w:t>
      </w:r>
    </w:p>
    <w:p w14:paraId="068FEB0D" w14:textId="77777777" w:rsidR="00885017" w:rsidRPr="0008425F" w:rsidRDefault="00885017" w:rsidP="00885017">
      <w:pPr>
        <w:rPr>
          <w:rFonts w:cs="Calibri"/>
        </w:rPr>
      </w:pPr>
      <w:r w:rsidRPr="0008425F">
        <w:rPr>
          <w:rFonts w:cs="Calibri"/>
        </w:rPr>
        <w:t>Learners work with:</w:t>
      </w:r>
    </w:p>
    <w:p w14:paraId="7164CD61" w14:textId="77777777" w:rsidR="00B21814" w:rsidRDefault="00B21814" w:rsidP="00885017">
      <w:pPr>
        <w:rPr>
          <w:rFonts w:cs="Calibri"/>
        </w:rPr>
        <w:sectPr w:rsidR="00B21814" w:rsidSect="00D22321">
          <w:type w:val="continuous"/>
          <w:pgSz w:w="11906" w:h="16838"/>
          <w:pgMar w:top="1440" w:right="1440" w:bottom="1440" w:left="1440" w:header="708" w:footer="708" w:gutter="0"/>
          <w:cols w:space="708"/>
          <w:docGrid w:linePitch="360"/>
        </w:sectPr>
      </w:pPr>
    </w:p>
    <w:p w14:paraId="56B79C26" w14:textId="77777777" w:rsidR="00885017" w:rsidRPr="00B21814" w:rsidRDefault="00885017" w:rsidP="00B21814">
      <w:pPr>
        <w:pStyle w:val="ListParagraph"/>
        <w:numPr>
          <w:ilvl w:val="0"/>
          <w:numId w:val="12"/>
        </w:numPr>
        <w:rPr>
          <w:rFonts w:cs="Calibri"/>
        </w:rPr>
      </w:pPr>
      <w:r w:rsidRPr="00B21814">
        <w:rPr>
          <w:rFonts w:cs="Calibri"/>
        </w:rPr>
        <w:t>Children</w:t>
      </w:r>
    </w:p>
    <w:p w14:paraId="5CEE46A1" w14:textId="77777777" w:rsidR="00885017" w:rsidRPr="00B21814" w:rsidRDefault="00885017" w:rsidP="00B21814">
      <w:pPr>
        <w:pStyle w:val="ListParagraph"/>
        <w:numPr>
          <w:ilvl w:val="0"/>
          <w:numId w:val="12"/>
        </w:numPr>
        <w:rPr>
          <w:rFonts w:cs="Calibri"/>
        </w:rPr>
      </w:pPr>
      <w:r w:rsidRPr="00B21814">
        <w:rPr>
          <w:rFonts w:cs="Calibri"/>
        </w:rPr>
        <w:t>Families</w:t>
      </w:r>
    </w:p>
    <w:p w14:paraId="3C186CC0" w14:textId="77777777" w:rsidR="00885017" w:rsidRPr="00B21814" w:rsidRDefault="00885017" w:rsidP="00B21814">
      <w:pPr>
        <w:pStyle w:val="ListParagraph"/>
        <w:numPr>
          <w:ilvl w:val="0"/>
          <w:numId w:val="12"/>
        </w:numPr>
        <w:rPr>
          <w:rFonts w:cs="Calibri"/>
        </w:rPr>
      </w:pPr>
      <w:r w:rsidRPr="00B21814">
        <w:rPr>
          <w:rFonts w:cs="Calibri"/>
        </w:rPr>
        <w:t>Multi-agency professionals</w:t>
      </w:r>
    </w:p>
    <w:p w14:paraId="1010C88F" w14:textId="77777777" w:rsidR="00885017" w:rsidRPr="00B21814" w:rsidRDefault="00885017" w:rsidP="00B21814">
      <w:pPr>
        <w:pStyle w:val="ListParagraph"/>
        <w:numPr>
          <w:ilvl w:val="0"/>
          <w:numId w:val="12"/>
        </w:numPr>
        <w:rPr>
          <w:rFonts w:cs="Calibri"/>
        </w:rPr>
      </w:pPr>
      <w:r w:rsidRPr="00B21814">
        <w:rPr>
          <w:rFonts w:cs="Calibri"/>
        </w:rPr>
        <w:t>Community organisations</w:t>
      </w:r>
    </w:p>
    <w:p w14:paraId="4327F541" w14:textId="77777777" w:rsidR="00B21814" w:rsidRDefault="00B21814" w:rsidP="00885017">
      <w:pPr>
        <w:rPr>
          <w:rFonts w:cs="Calibri"/>
        </w:rPr>
        <w:sectPr w:rsidR="00B21814" w:rsidSect="00B21814">
          <w:type w:val="continuous"/>
          <w:pgSz w:w="11906" w:h="16838"/>
          <w:pgMar w:top="1440" w:right="1440" w:bottom="1440" w:left="1440" w:header="708" w:footer="708" w:gutter="0"/>
          <w:cols w:num="2" w:space="708"/>
          <w:docGrid w:linePitch="360"/>
        </w:sectPr>
      </w:pPr>
    </w:p>
    <w:p w14:paraId="43FB6134" w14:textId="77777777" w:rsidR="00885017" w:rsidRPr="0008425F" w:rsidRDefault="00885017" w:rsidP="00885017">
      <w:pPr>
        <w:rPr>
          <w:rFonts w:cs="Calibri"/>
        </w:rPr>
      </w:pPr>
      <w:r w:rsidRPr="0008425F">
        <w:rPr>
          <w:rFonts w:cs="Calibri"/>
        </w:rPr>
        <w:t>promoting confidence and participation within wider society.</w:t>
      </w:r>
    </w:p>
    <w:p w14:paraId="593E861F" w14:textId="42408FB0" w:rsidR="00885017" w:rsidRPr="00823688" w:rsidRDefault="00885017" w:rsidP="00885017">
      <w:pPr>
        <w:rPr>
          <w:rFonts w:cs="Calibri"/>
          <w:b/>
          <w:bCs/>
        </w:rPr>
      </w:pPr>
      <w:r w:rsidRPr="00823688">
        <w:rPr>
          <w:rFonts w:cs="Calibri"/>
          <w:b/>
          <w:bCs/>
        </w:rPr>
        <w:t>Health and Wellbeing</w:t>
      </w:r>
    </w:p>
    <w:p w14:paraId="3E0BD2F6" w14:textId="77777777" w:rsidR="00885017" w:rsidRPr="0008425F" w:rsidRDefault="00885017" w:rsidP="00885017">
      <w:pPr>
        <w:rPr>
          <w:rFonts w:cs="Calibri"/>
        </w:rPr>
      </w:pPr>
      <w:r w:rsidRPr="0008425F">
        <w:rPr>
          <w:rFonts w:cs="Calibri"/>
        </w:rPr>
        <w:t>The programme promotes:</w:t>
      </w:r>
    </w:p>
    <w:p w14:paraId="45EB5A6E" w14:textId="77777777" w:rsidR="00B21814" w:rsidRDefault="00B21814" w:rsidP="00B21814">
      <w:pPr>
        <w:pStyle w:val="ListParagraph"/>
        <w:numPr>
          <w:ilvl w:val="0"/>
          <w:numId w:val="13"/>
        </w:numPr>
        <w:rPr>
          <w:rFonts w:cs="Calibri"/>
        </w:rPr>
        <w:sectPr w:rsidR="00B21814" w:rsidSect="00D22321">
          <w:type w:val="continuous"/>
          <w:pgSz w:w="11906" w:h="16838"/>
          <w:pgMar w:top="1440" w:right="1440" w:bottom="1440" w:left="1440" w:header="708" w:footer="708" w:gutter="0"/>
          <w:cols w:space="708"/>
          <w:docGrid w:linePitch="360"/>
        </w:sectPr>
      </w:pPr>
    </w:p>
    <w:p w14:paraId="7EA588A5" w14:textId="77777777" w:rsidR="00885017" w:rsidRPr="00B21814" w:rsidRDefault="00885017" w:rsidP="00B21814">
      <w:pPr>
        <w:pStyle w:val="ListParagraph"/>
        <w:numPr>
          <w:ilvl w:val="0"/>
          <w:numId w:val="13"/>
        </w:numPr>
        <w:rPr>
          <w:rFonts w:cs="Calibri"/>
        </w:rPr>
      </w:pPr>
      <w:r w:rsidRPr="00B21814">
        <w:rPr>
          <w:rFonts w:cs="Calibri"/>
        </w:rPr>
        <w:t>Positive relationships</w:t>
      </w:r>
    </w:p>
    <w:p w14:paraId="2F7814CF" w14:textId="77777777" w:rsidR="00885017" w:rsidRPr="00B21814" w:rsidRDefault="00885017" w:rsidP="00B21814">
      <w:pPr>
        <w:pStyle w:val="ListParagraph"/>
        <w:numPr>
          <w:ilvl w:val="0"/>
          <w:numId w:val="13"/>
        </w:numPr>
        <w:rPr>
          <w:rFonts w:cs="Calibri"/>
        </w:rPr>
      </w:pPr>
      <w:r w:rsidRPr="00B21814">
        <w:rPr>
          <w:rFonts w:cs="Calibri"/>
        </w:rPr>
        <w:t>Emotional resilience</w:t>
      </w:r>
    </w:p>
    <w:p w14:paraId="2CC30E36" w14:textId="77777777" w:rsidR="00885017" w:rsidRPr="00B21814" w:rsidRDefault="00885017" w:rsidP="00B21814">
      <w:pPr>
        <w:pStyle w:val="ListParagraph"/>
        <w:numPr>
          <w:ilvl w:val="0"/>
          <w:numId w:val="13"/>
        </w:numPr>
        <w:rPr>
          <w:rFonts w:cs="Calibri"/>
        </w:rPr>
      </w:pPr>
      <w:r w:rsidRPr="00B21814">
        <w:rPr>
          <w:rFonts w:cs="Calibri"/>
        </w:rPr>
        <w:t>Reflective practice</w:t>
      </w:r>
    </w:p>
    <w:p w14:paraId="5204EC42" w14:textId="77777777" w:rsidR="00885017" w:rsidRPr="00B21814" w:rsidRDefault="00885017" w:rsidP="00B21814">
      <w:pPr>
        <w:pStyle w:val="ListParagraph"/>
        <w:numPr>
          <w:ilvl w:val="0"/>
          <w:numId w:val="13"/>
        </w:numPr>
        <w:rPr>
          <w:rFonts w:cs="Calibri"/>
        </w:rPr>
      </w:pPr>
      <w:r w:rsidRPr="00B21814">
        <w:rPr>
          <w:rFonts w:cs="Calibri"/>
        </w:rPr>
        <w:t>Self-awareness</w:t>
      </w:r>
    </w:p>
    <w:p w14:paraId="21E87420" w14:textId="77777777" w:rsidR="00885017" w:rsidRPr="00B21814" w:rsidRDefault="00885017" w:rsidP="00B21814">
      <w:pPr>
        <w:pStyle w:val="ListParagraph"/>
        <w:numPr>
          <w:ilvl w:val="0"/>
          <w:numId w:val="13"/>
        </w:numPr>
        <w:rPr>
          <w:rFonts w:cs="Calibri"/>
        </w:rPr>
      </w:pPr>
      <w:r w:rsidRPr="00B21814">
        <w:rPr>
          <w:rFonts w:cs="Calibri"/>
        </w:rPr>
        <w:t>Physical health and wellbeing</w:t>
      </w:r>
    </w:p>
    <w:p w14:paraId="70F90E17" w14:textId="77777777" w:rsidR="00B21814" w:rsidRDefault="00B21814" w:rsidP="00885017">
      <w:pPr>
        <w:rPr>
          <w:rFonts w:cs="Calibri"/>
          <w:b/>
          <w:bCs/>
        </w:rPr>
        <w:sectPr w:rsidR="00B21814" w:rsidSect="00B21814">
          <w:type w:val="continuous"/>
          <w:pgSz w:w="11906" w:h="16838"/>
          <w:pgMar w:top="1440" w:right="1440" w:bottom="1440" w:left="1440" w:header="708" w:footer="708" w:gutter="0"/>
          <w:cols w:num="2" w:space="708"/>
          <w:docGrid w:linePitch="360"/>
        </w:sectPr>
      </w:pPr>
    </w:p>
    <w:p w14:paraId="6DBBA26D" w14:textId="2B12353B" w:rsidR="00885017" w:rsidRPr="00C35D6A" w:rsidRDefault="00885017" w:rsidP="00885017">
      <w:pPr>
        <w:rPr>
          <w:rFonts w:cs="Calibri"/>
          <w:b/>
          <w:bCs/>
        </w:rPr>
      </w:pPr>
      <w:r w:rsidRPr="00C35D6A">
        <w:rPr>
          <w:rFonts w:cs="Calibri"/>
          <w:b/>
          <w:bCs/>
        </w:rPr>
        <w:t>British Values, Equality, Diversity and Inclusion</w:t>
      </w:r>
    </w:p>
    <w:p w14:paraId="577E1559" w14:textId="77777777" w:rsidR="00885017" w:rsidRPr="0008425F" w:rsidRDefault="00885017" w:rsidP="00885017">
      <w:pPr>
        <w:rPr>
          <w:rFonts w:cs="Calibri"/>
        </w:rPr>
      </w:pPr>
      <w:r w:rsidRPr="0008425F">
        <w:rPr>
          <w:rFonts w:cs="Calibri"/>
        </w:rPr>
        <w:t>British Values are naturally embedded throughout the curriculum through:</w:t>
      </w:r>
    </w:p>
    <w:p w14:paraId="00342B01" w14:textId="77777777" w:rsidR="00B21814" w:rsidRDefault="00B21814" w:rsidP="00B21814">
      <w:pPr>
        <w:pStyle w:val="ListParagraph"/>
        <w:numPr>
          <w:ilvl w:val="0"/>
          <w:numId w:val="14"/>
        </w:numPr>
        <w:rPr>
          <w:rFonts w:cs="Calibri"/>
        </w:rPr>
        <w:sectPr w:rsidR="00B21814" w:rsidSect="00D22321">
          <w:type w:val="continuous"/>
          <w:pgSz w:w="11906" w:h="16838"/>
          <w:pgMar w:top="1440" w:right="1440" w:bottom="1440" w:left="1440" w:header="708" w:footer="708" w:gutter="0"/>
          <w:cols w:space="708"/>
          <w:docGrid w:linePitch="360"/>
        </w:sectPr>
      </w:pPr>
    </w:p>
    <w:p w14:paraId="4802C47E" w14:textId="77777777" w:rsidR="00885017" w:rsidRPr="00B21814" w:rsidRDefault="00885017" w:rsidP="00B21814">
      <w:pPr>
        <w:pStyle w:val="ListParagraph"/>
        <w:numPr>
          <w:ilvl w:val="0"/>
          <w:numId w:val="14"/>
        </w:numPr>
        <w:rPr>
          <w:rFonts w:cs="Calibri"/>
        </w:rPr>
      </w:pPr>
      <w:r w:rsidRPr="00B21814">
        <w:rPr>
          <w:rFonts w:cs="Calibri"/>
        </w:rPr>
        <w:t>Safeguarding and child protection</w:t>
      </w:r>
    </w:p>
    <w:p w14:paraId="2D39021F" w14:textId="77777777" w:rsidR="00885017" w:rsidRPr="00B21814" w:rsidRDefault="00885017" w:rsidP="00B21814">
      <w:pPr>
        <w:pStyle w:val="ListParagraph"/>
        <w:numPr>
          <w:ilvl w:val="0"/>
          <w:numId w:val="14"/>
        </w:numPr>
        <w:rPr>
          <w:rFonts w:cs="Calibri"/>
        </w:rPr>
      </w:pPr>
      <w:r w:rsidRPr="00B21814">
        <w:rPr>
          <w:rFonts w:cs="Calibri"/>
        </w:rPr>
        <w:t>Children's rights</w:t>
      </w:r>
    </w:p>
    <w:p w14:paraId="7F132BC3" w14:textId="77777777" w:rsidR="00885017" w:rsidRPr="00B21814" w:rsidRDefault="00885017" w:rsidP="00B21814">
      <w:pPr>
        <w:pStyle w:val="ListParagraph"/>
        <w:numPr>
          <w:ilvl w:val="0"/>
          <w:numId w:val="14"/>
        </w:numPr>
        <w:rPr>
          <w:rFonts w:cs="Calibri"/>
        </w:rPr>
      </w:pPr>
      <w:r w:rsidRPr="00B21814">
        <w:rPr>
          <w:rFonts w:cs="Calibri"/>
        </w:rPr>
        <w:t>Respect for diversity</w:t>
      </w:r>
    </w:p>
    <w:p w14:paraId="1D82C324" w14:textId="77777777" w:rsidR="00885017" w:rsidRPr="00B21814" w:rsidRDefault="00885017" w:rsidP="00B21814">
      <w:pPr>
        <w:pStyle w:val="ListParagraph"/>
        <w:numPr>
          <w:ilvl w:val="0"/>
          <w:numId w:val="14"/>
        </w:numPr>
        <w:rPr>
          <w:rFonts w:cs="Calibri"/>
        </w:rPr>
      </w:pPr>
      <w:r w:rsidRPr="00B21814">
        <w:rPr>
          <w:rFonts w:cs="Calibri"/>
        </w:rPr>
        <w:t>Equality of opportunity</w:t>
      </w:r>
    </w:p>
    <w:p w14:paraId="3C84F3C0" w14:textId="77777777" w:rsidR="00885017" w:rsidRPr="00B21814" w:rsidRDefault="00885017" w:rsidP="00B21814">
      <w:pPr>
        <w:pStyle w:val="ListParagraph"/>
        <w:numPr>
          <w:ilvl w:val="0"/>
          <w:numId w:val="14"/>
        </w:numPr>
        <w:rPr>
          <w:rFonts w:cs="Calibri"/>
        </w:rPr>
      </w:pPr>
      <w:r w:rsidRPr="00B21814">
        <w:rPr>
          <w:rFonts w:cs="Calibri"/>
        </w:rPr>
        <w:t>Inclusive practice</w:t>
      </w:r>
    </w:p>
    <w:p w14:paraId="5387E504" w14:textId="77777777" w:rsidR="00885017" w:rsidRPr="00B21814" w:rsidRDefault="00885017" w:rsidP="00B21814">
      <w:pPr>
        <w:pStyle w:val="ListParagraph"/>
        <w:numPr>
          <w:ilvl w:val="0"/>
          <w:numId w:val="14"/>
        </w:numPr>
        <w:rPr>
          <w:rFonts w:cs="Calibri"/>
        </w:rPr>
      </w:pPr>
      <w:r w:rsidRPr="00B21814">
        <w:rPr>
          <w:rFonts w:cs="Calibri"/>
        </w:rPr>
        <w:t>Professional conduct</w:t>
      </w:r>
    </w:p>
    <w:p w14:paraId="1F69A33F" w14:textId="77777777" w:rsidR="00885017" w:rsidRPr="00B21814" w:rsidRDefault="00885017" w:rsidP="00B21814">
      <w:pPr>
        <w:pStyle w:val="ListParagraph"/>
        <w:numPr>
          <w:ilvl w:val="0"/>
          <w:numId w:val="14"/>
        </w:numPr>
        <w:rPr>
          <w:rFonts w:cs="Calibri"/>
        </w:rPr>
      </w:pPr>
      <w:r w:rsidRPr="00B21814">
        <w:rPr>
          <w:rFonts w:cs="Calibri"/>
        </w:rPr>
        <w:t>Anti-discriminatory practice</w:t>
      </w:r>
    </w:p>
    <w:p w14:paraId="6C62753D" w14:textId="77777777" w:rsidR="00B21814" w:rsidRDefault="00B21814" w:rsidP="00885017">
      <w:pPr>
        <w:rPr>
          <w:rFonts w:cs="Calibri"/>
        </w:rPr>
        <w:sectPr w:rsidR="00B21814" w:rsidSect="00B21814">
          <w:type w:val="continuous"/>
          <w:pgSz w:w="11906" w:h="16838"/>
          <w:pgMar w:top="1440" w:right="1440" w:bottom="1440" w:left="1440" w:header="708" w:footer="708" w:gutter="0"/>
          <w:cols w:num="2" w:space="708"/>
          <w:docGrid w:linePitch="360"/>
        </w:sectPr>
      </w:pPr>
    </w:p>
    <w:p w14:paraId="012D204C" w14:textId="77777777" w:rsidR="00885017" w:rsidRPr="0008425F" w:rsidRDefault="00885017" w:rsidP="00885017">
      <w:pPr>
        <w:rPr>
          <w:rFonts w:cs="Calibri"/>
        </w:rPr>
      </w:pPr>
      <w:r w:rsidRPr="0008425F">
        <w:rPr>
          <w:rFonts w:cs="Calibri"/>
        </w:rPr>
        <w:t>Learners explore how childcare practitioners support children and families from diverse backgrounds and ensure all children are valued, respected and supported to achieve their potential.</w:t>
      </w:r>
    </w:p>
    <w:p w14:paraId="20C1D5C4" w14:textId="77777777" w:rsidR="00885017" w:rsidRPr="00C35D6A" w:rsidRDefault="00885017" w:rsidP="00885017">
      <w:pPr>
        <w:rPr>
          <w:rFonts w:cs="Calibri"/>
          <w:b/>
          <w:bCs/>
        </w:rPr>
      </w:pPr>
      <w:r w:rsidRPr="00C35D6A">
        <w:rPr>
          <w:rFonts w:cs="Calibri"/>
          <w:b/>
          <w:bCs/>
        </w:rPr>
        <w:t>Sustainability</w:t>
      </w:r>
    </w:p>
    <w:p w14:paraId="782D4D9E" w14:textId="77777777" w:rsidR="00885017" w:rsidRPr="0008425F" w:rsidRDefault="00885017" w:rsidP="00885017">
      <w:pPr>
        <w:rPr>
          <w:rFonts w:cs="Calibri"/>
        </w:rPr>
      </w:pPr>
      <w:r w:rsidRPr="0008425F">
        <w:rPr>
          <w:rFonts w:cs="Calibri"/>
        </w:rPr>
        <w:t>Learners are encouraged to consider sustainability within childcare and educational settings through:</w:t>
      </w:r>
    </w:p>
    <w:p w14:paraId="1B162B40" w14:textId="77777777" w:rsidR="00D13C24" w:rsidRDefault="00D13C24" w:rsidP="00D13C24">
      <w:pPr>
        <w:pStyle w:val="ListParagraph"/>
        <w:numPr>
          <w:ilvl w:val="0"/>
          <w:numId w:val="15"/>
        </w:numPr>
        <w:rPr>
          <w:rFonts w:cs="Calibri"/>
        </w:rPr>
        <w:sectPr w:rsidR="00D13C24" w:rsidSect="00D22321">
          <w:type w:val="continuous"/>
          <w:pgSz w:w="11906" w:h="16838"/>
          <w:pgMar w:top="1440" w:right="1440" w:bottom="1440" w:left="1440" w:header="708" w:footer="708" w:gutter="0"/>
          <w:cols w:space="708"/>
          <w:docGrid w:linePitch="360"/>
        </w:sectPr>
      </w:pPr>
    </w:p>
    <w:p w14:paraId="28B4BD86" w14:textId="77777777" w:rsidR="00885017" w:rsidRPr="00D13C24" w:rsidRDefault="00885017" w:rsidP="00D13C24">
      <w:pPr>
        <w:pStyle w:val="ListParagraph"/>
        <w:numPr>
          <w:ilvl w:val="0"/>
          <w:numId w:val="15"/>
        </w:numPr>
        <w:rPr>
          <w:rFonts w:cs="Calibri"/>
        </w:rPr>
      </w:pPr>
      <w:r w:rsidRPr="00D13C24">
        <w:rPr>
          <w:rFonts w:cs="Calibri"/>
        </w:rPr>
        <w:t>Reducing waste</w:t>
      </w:r>
    </w:p>
    <w:p w14:paraId="38D77E0B" w14:textId="77777777" w:rsidR="00885017" w:rsidRPr="00D13C24" w:rsidRDefault="00885017" w:rsidP="00D13C24">
      <w:pPr>
        <w:pStyle w:val="ListParagraph"/>
        <w:numPr>
          <w:ilvl w:val="0"/>
          <w:numId w:val="15"/>
        </w:numPr>
        <w:rPr>
          <w:rFonts w:cs="Calibri"/>
        </w:rPr>
      </w:pPr>
      <w:r w:rsidRPr="00D13C24">
        <w:rPr>
          <w:rFonts w:cs="Calibri"/>
        </w:rPr>
        <w:t>Sustainable play resources</w:t>
      </w:r>
    </w:p>
    <w:p w14:paraId="3E0B46F6" w14:textId="77777777" w:rsidR="00885017" w:rsidRPr="00D13C24" w:rsidRDefault="00885017" w:rsidP="00D13C24">
      <w:pPr>
        <w:pStyle w:val="ListParagraph"/>
        <w:numPr>
          <w:ilvl w:val="0"/>
          <w:numId w:val="15"/>
        </w:numPr>
        <w:rPr>
          <w:rFonts w:cs="Calibri"/>
        </w:rPr>
      </w:pPr>
      <w:r w:rsidRPr="00D13C24">
        <w:rPr>
          <w:rFonts w:cs="Calibri"/>
        </w:rPr>
        <w:t>Environmental awareness activities</w:t>
      </w:r>
    </w:p>
    <w:p w14:paraId="51AE1279" w14:textId="77777777" w:rsidR="00885017" w:rsidRPr="00D13C24" w:rsidRDefault="00885017" w:rsidP="00D13C24">
      <w:pPr>
        <w:pStyle w:val="ListParagraph"/>
        <w:numPr>
          <w:ilvl w:val="0"/>
          <w:numId w:val="15"/>
        </w:numPr>
        <w:rPr>
          <w:rFonts w:cs="Calibri"/>
        </w:rPr>
      </w:pPr>
      <w:r w:rsidRPr="00D13C24">
        <w:rPr>
          <w:rFonts w:cs="Calibri"/>
        </w:rPr>
        <w:t>Outdoor learning</w:t>
      </w:r>
    </w:p>
    <w:p w14:paraId="1E079442" w14:textId="77777777" w:rsidR="00885017" w:rsidRPr="00D13C24" w:rsidRDefault="00885017" w:rsidP="00D13C24">
      <w:pPr>
        <w:pStyle w:val="ListParagraph"/>
        <w:numPr>
          <w:ilvl w:val="0"/>
          <w:numId w:val="15"/>
        </w:numPr>
        <w:rPr>
          <w:rFonts w:cs="Calibri"/>
        </w:rPr>
      </w:pPr>
      <w:r w:rsidRPr="00D13C24">
        <w:rPr>
          <w:rFonts w:cs="Calibri"/>
        </w:rPr>
        <w:t>Promoting responsible use of resources</w:t>
      </w:r>
    </w:p>
    <w:p w14:paraId="3C85E588" w14:textId="77777777" w:rsidR="00D13C24" w:rsidRDefault="00D13C24" w:rsidP="00885017">
      <w:pPr>
        <w:rPr>
          <w:rFonts w:cs="Calibri"/>
        </w:rPr>
        <w:sectPr w:rsidR="00D13C24" w:rsidSect="00D13C24">
          <w:type w:val="continuous"/>
          <w:pgSz w:w="11906" w:h="16838"/>
          <w:pgMar w:top="1440" w:right="1440" w:bottom="1440" w:left="1440" w:header="708" w:footer="708" w:gutter="0"/>
          <w:cols w:num="2" w:space="708"/>
          <w:docGrid w:linePitch="360"/>
        </w:sectPr>
      </w:pPr>
    </w:p>
    <w:p w14:paraId="373EE0A2" w14:textId="77777777" w:rsidR="00B72BD6" w:rsidRDefault="00885017" w:rsidP="00885017">
      <w:pPr>
        <w:rPr>
          <w:rFonts w:cs="Calibri"/>
        </w:rPr>
      </w:pPr>
      <w:r w:rsidRPr="0008425F">
        <w:rPr>
          <w:rFonts w:cs="Calibri"/>
        </w:rPr>
        <w:t>These themes help learners understand how childcare providers can contribute positively to environmental responsibility.</w:t>
      </w:r>
    </w:p>
    <w:p w14:paraId="6A0FFC75" w14:textId="505DBD95" w:rsidR="00885017" w:rsidRPr="00B72BD6" w:rsidRDefault="00885017" w:rsidP="00885017">
      <w:pPr>
        <w:rPr>
          <w:rFonts w:cs="Calibri"/>
        </w:rPr>
      </w:pPr>
      <w:r w:rsidRPr="00C93B53">
        <w:rPr>
          <w:rFonts w:cs="Calibri"/>
          <w:b/>
          <w:bCs/>
        </w:rPr>
        <w:lastRenderedPageBreak/>
        <w:t>Progression Opportunities</w:t>
      </w:r>
    </w:p>
    <w:p w14:paraId="14E5B6FB" w14:textId="77777777" w:rsidR="00885017" w:rsidRPr="0008425F" w:rsidRDefault="00885017" w:rsidP="00885017">
      <w:pPr>
        <w:rPr>
          <w:rFonts w:cs="Calibri"/>
        </w:rPr>
      </w:pPr>
      <w:r w:rsidRPr="0008425F">
        <w:rPr>
          <w:rFonts w:cs="Calibri"/>
        </w:rPr>
        <w:t>Successful learners may progress onto:</w:t>
      </w:r>
    </w:p>
    <w:p w14:paraId="3F9F5FB5" w14:textId="77777777" w:rsidR="00885017" w:rsidRPr="00C93B53" w:rsidRDefault="00885017" w:rsidP="00885017">
      <w:pPr>
        <w:rPr>
          <w:rFonts w:cs="Calibri"/>
          <w:u w:val="single"/>
        </w:rPr>
      </w:pPr>
      <w:r w:rsidRPr="00C93B53">
        <w:rPr>
          <w:rFonts w:cs="Calibri"/>
          <w:u w:val="single"/>
        </w:rPr>
        <w:t>Level 3 Qualifications</w:t>
      </w:r>
    </w:p>
    <w:p w14:paraId="60276956" w14:textId="77777777" w:rsidR="00885017" w:rsidRPr="00D13C24" w:rsidRDefault="00885017" w:rsidP="00D13C24">
      <w:pPr>
        <w:pStyle w:val="ListParagraph"/>
        <w:numPr>
          <w:ilvl w:val="0"/>
          <w:numId w:val="16"/>
        </w:numPr>
        <w:rPr>
          <w:rFonts w:cs="Calibri"/>
        </w:rPr>
      </w:pPr>
      <w:r w:rsidRPr="00D13C24">
        <w:rPr>
          <w:rFonts w:cs="Calibri"/>
        </w:rPr>
        <w:t>NCFE CACHE Level 3 Early Years Educator</w:t>
      </w:r>
    </w:p>
    <w:p w14:paraId="6300E620" w14:textId="77777777" w:rsidR="00885017" w:rsidRPr="00D13C24" w:rsidRDefault="00885017" w:rsidP="00D13C24">
      <w:pPr>
        <w:pStyle w:val="ListParagraph"/>
        <w:numPr>
          <w:ilvl w:val="0"/>
          <w:numId w:val="16"/>
        </w:numPr>
        <w:rPr>
          <w:rFonts w:cs="Calibri"/>
        </w:rPr>
      </w:pPr>
      <w:r w:rsidRPr="00D13C24">
        <w:rPr>
          <w:rFonts w:cs="Calibri"/>
        </w:rPr>
        <w:t>NCFE CACHE Level 3 Supporting Teaching and Learning</w:t>
      </w:r>
    </w:p>
    <w:p w14:paraId="34894A51" w14:textId="77777777" w:rsidR="00885017" w:rsidRPr="00D13C24" w:rsidRDefault="00885017" w:rsidP="00D13C24">
      <w:pPr>
        <w:pStyle w:val="ListParagraph"/>
        <w:numPr>
          <w:ilvl w:val="0"/>
          <w:numId w:val="16"/>
        </w:numPr>
        <w:rPr>
          <w:rFonts w:cs="Calibri"/>
        </w:rPr>
      </w:pPr>
      <w:r w:rsidRPr="00D13C24">
        <w:rPr>
          <w:rFonts w:cs="Calibri"/>
        </w:rPr>
        <w:t>NCFE CACHE Level 3 Children and Young People's Workforce qualifications</w:t>
      </w:r>
    </w:p>
    <w:p w14:paraId="11F4E676" w14:textId="77777777" w:rsidR="00885017" w:rsidRPr="00D13C24" w:rsidRDefault="00885017" w:rsidP="00D13C24">
      <w:pPr>
        <w:pStyle w:val="ListParagraph"/>
        <w:numPr>
          <w:ilvl w:val="0"/>
          <w:numId w:val="16"/>
        </w:numPr>
        <w:rPr>
          <w:rFonts w:cs="Calibri"/>
        </w:rPr>
      </w:pPr>
      <w:r w:rsidRPr="00D13C24">
        <w:rPr>
          <w:rFonts w:cs="Calibri"/>
        </w:rPr>
        <w:t>Health and Social Care qualifications</w:t>
      </w:r>
    </w:p>
    <w:p w14:paraId="7B39F8F5" w14:textId="77777777" w:rsidR="00885017" w:rsidRPr="00C93B53" w:rsidRDefault="00885017" w:rsidP="00885017">
      <w:pPr>
        <w:rPr>
          <w:rFonts w:cs="Calibri"/>
          <w:u w:val="single"/>
        </w:rPr>
      </w:pPr>
      <w:r w:rsidRPr="00C93B53">
        <w:rPr>
          <w:rFonts w:cs="Calibri"/>
          <w:u w:val="single"/>
        </w:rPr>
        <w:t>Apprenticeships</w:t>
      </w:r>
    </w:p>
    <w:p w14:paraId="7A10C2C4" w14:textId="77777777" w:rsidR="00885017" w:rsidRPr="00D13C24" w:rsidRDefault="00885017" w:rsidP="00D13C24">
      <w:pPr>
        <w:pStyle w:val="ListParagraph"/>
        <w:numPr>
          <w:ilvl w:val="0"/>
          <w:numId w:val="17"/>
        </w:numPr>
        <w:rPr>
          <w:rFonts w:cs="Calibri"/>
        </w:rPr>
      </w:pPr>
      <w:r w:rsidRPr="00D13C24">
        <w:rPr>
          <w:rFonts w:cs="Calibri"/>
        </w:rPr>
        <w:t>Early Years Educator Apprenticeship</w:t>
      </w:r>
    </w:p>
    <w:p w14:paraId="700CCB77" w14:textId="77777777" w:rsidR="00885017" w:rsidRPr="00D13C24" w:rsidRDefault="00885017" w:rsidP="00D13C24">
      <w:pPr>
        <w:pStyle w:val="ListParagraph"/>
        <w:numPr>
          <w:ilvl w:val="0"/>
          <w:numId w:val="17"/>
        </w:numPr>
        <w:rPr>
          <w:rFonts w:cs="Calibri"/>
        </w:rPr>
      </w:pPr>
      <w:r w:rsidRPr="00D13C24">
        <w:rPr>
          <w:rFonts w:cs="Calibri"/>
        </w:rPr>
        <w:t>Teaching Assistant Apprenticeship</w:t>
      </w:r>
    </w:p>
    <w:p w14:paraId="35E69495" w14:textId="77777777" w:rsidR="00885017" w:rsidRPr="00D13C24" w:rsidRDefault="00885017" w:rsidP="00D13C24">
      <w:pPr>
        <w:pStyle w:val="ListParagraph"/>
        <w:numPr>
          <w:ilvl w:val="0"/>
          <w:numId w:val="17"/>
        </w:numPr>
        <w:rPr>
          <w:rFonts w:cs="Calibri"/>
        </w:rPr>
      </w:pPr>
      <w:r w:rsidRPr="00D13C24">
        <w:rPr>
          <w:rFonts w:cs="Calibri"/>
        </w:rPr>
        <w:t>Early Years Practitioner Apprenticeship</w:t>
      </w:r>
    </w:p>
    <w:p w14:paraId="69DEF7CF" w14:textId="77777777" w:rsidR="00885017" w:rsidRPr="00C93B53" w:rsidRDefault="00885017" w:rsidP="00885017">
      <w:pPr>
        <w:rPr>
          <w:rFonts w:cs="Calibri"/>
          <w:u w:val="single"/>
        </w:rPr>
      </w:pPr>
      <w:r w:rsidRPr="00C93B53">
        <w:rPr>
          <w:rFonts w:cs="Calibri"/>
          <w:u w:val="single"/>
        </w:rPr>
        <w:t>Employment</w:t>
      </w:r>
    </w:p>
    <w:p w14:paraId="0800E411" w14:textId="77777777" w:rsidR="00885017" w:rsidRPr="0008425F" w:rsidRDefault="00885017" w:rsidP="00885017">
      <w:pPr>
        <w:rPr>
          <w:rFonts w:cs="Calibri"/>
        </w:rPr>
      </w:pPr>
      <w:r w:rsidRPr="0008425F">
        <w:rPr>
          <w:rFonts w:cs="Calibri"/>
        </w:rPr>
        <w:t>Potential entry-level roles include:</w:t>
      </w:r>
    </w:p>
    <w:p w14:paraId="42B440F3" w14:textId="77777777" w:rsidR="00885017" w:rsidRPr="00D13C24" w:rsidRDefault="00885017" w:rsidP="00D13C24">
      <w:pPr>
        <w:pStyle w:val="ListParagraph"/>
        <w:numPr>
          <w:ilvl w:val="0"/>
          <w:numId w:val="18"/>
        </w:numPr>
        <w:rPr>
          <w:rFonts w:cs="Calibri"/>
        </w:rPr>
      </w:pPr>
      <w:r w:rsidRPr="00D13C24">
        <w:rPr>
          <w:rFonts w:cs="Calibri"/>
        </w:rPr>
        <w:t>Nursery Assistant</w:t>
      </w:r>
    </w:p>
    <w:p w14:paraId="182C7A4E" w14:textId="77777777" w:rsidR="00885017" w:rsidRPr="00D13C24" w:rsidRDefault="00885017" w:rsidP="00D13C24">
      <w:pPr>
        <w:pStyle w:val="ListParagraph"/>
        <w:numPr>
          <w:ilvl w:val="0"/>
          <w:numId w:val="18"/>
        </w:numPr>
        <w:rPr>
          <w:rFonts w:cs="Calibri"/>
        </w:rPr>
      </w:pPr>
      <w:r w:rsidRPr="00D13C24">
        <w:rPr>
          <w:rFonts w:cs="Calibri"/>
        </w:rPr>
        <w:t>Preschool Assistant</w:t>
      </w:r>
    </w:p>
    <w:p w14:paraId="7D5CB582" w14:textId="77777777" w:rsidR="00885017" w:rsidRPr="00D13C24" w:rsidRDefault="00885017" w:rsidP="00D13C24">
      <w:pPr>
        <w:pStyle w:val="ListParagraph"/>
        <w:numPr>
          <w:ilvl w:val="0"/>
          <w:numId w:val="18"/>
        </w:numPr>
        <w:rPr>
          <w:rFonts w:cs="Calibri"/>
        </w:rPr>
      </w:pPr>
      <w:r w:rsidRPr="00D13C24">
        <w:rPr>
          <w:rFonts w:cs="Calibri"/>
        </w:rPr>
        <w:t>Classroom Assistant</w:t>
      </w:r>
    </w:p>
    <w:p w14:paraId="68AC3EC0" w14:textId="77777777" w:rsidR="00885017" w:rsidRPr="00D13C24" w:rsidRDefault="00885017" w:rsidP="00D13C24">
      <w:pPr>
        <w:pStyle w:val="ListParagraph"/>
        <w:numPr>
          <w:ilvl w:val="0"/>
          <w:numId w:val="18"/>
        </w:numPr>
        <w:rPr>
          <w:rFonts w:cs="Calibri"/>
        </w:rPr>
      </w:pPr>
      <w:r w:rsidRPr="00D13C24">
        <w:rPr>
          <w:rFonts w:cs="Calibri"/>
        </w:rPr>
        <w:t>Playworker</w:t>
      </w:r>
    </w:p>
    <w:p w14:paraId="32F035C6" w14:textId="77777777" w:rsidR="00885017" w:rsidRPr="00D13C24" w:rsidRDefault="00885017" w:rsidP="00D13C24">
      <w:pPr>
        <w:pStyle w:val="ListParagraph"/>
        <w:numPr>
          <w:ilvl w:val="0"/>
          <w:numId w:val="18"/>
        </w:numPr>
        <w:rPr>
          <w:rFonts w:cs="Calibri"/>
        </w:rPr>
      </w:pPr>
      <w:r w:rsidRPr="00D13C24">
        <w:rPr>
          <w:rFonts w:cs="Calibri"/>
        </w:rPr>
        <w:t>Childcare Support Worker</w:t>
      </w:r>
    </w:p>
    <w:p w14:paraId="2A34E3D1" w14:textId="77777777" w:rsidR="00885017" w:rsidRPr="0008425F" w:rsidRDefault="00885017" w:rsidP="00885017">
      <w:pPr>
        <w:rPr>
          <w:rFonts w:cs="Calibri"/>
        </w:rPr>
      </w:pPr>
      <w:r w:rsidRPr="0008425F">
        <w:rPr>
          <w:rFonts w:cs="Calibri"/>
        </w:rPr>
        <w:t>The qualification provides learners with the confidence, knowledge and practical experience required to make informed choices about their future education and career pathways.</w:t>
      </w:r>
    </w:p>
    <w:p w14:paraId="139877AE" w14:textId="77777777" w:rsidR="00885017" w:rsidRPr="00513898" w:rsidRDefault="00885017" w:rsidP="00885017">
      <w:pPr>
        <w:rPr>
          <w:rFonts w:cs="Calibri"/>
          <w:b/>
          <w:bCs/>
        </w:rPr>
      </w:pPr>
      <w:r w:rsidRPr="00513898">
        <w:rPr>
          <w:rFonts w:cs="Calibri"/>
          <w:b/>
          <w:bCs/>
        </w:rPr>
        <w:t>Barnardo's ETS Yorkshire Curriculum Statement</w:t>
      </w:r>
    </w:p>
    <w:p w14:paraId="4742758E" w14:textId="78C6855A" w:rsidR="00885017" w:rsidRPr="0008425F" w:rsidRDefault="00885017" w:rsidP="00885017">
      <w:pPr>
        <w:rPr>
          <w:rFonts w:cs="Calibri"/>
        </w:rPr>
      </w:pPr>
      <w:r w:rsidRPr="0008425F">
        <w:rPr>
          <w:rFonts w:cs="Calibri"/>
        </w:rPr>
        <w:t>The NCFE CACHE Level 2 Certificate in Working with Children in Early Years and Primary Settings forms an important part of Barnardo's ETS Yorkshire's vocational offer. It provides a supportive and engaging route for young people who aspire to work with children, while developing the wider employability, personal and Preparation for Adulthood skills required for successful progression into further learning, apprenticeships, employment and independent adult life.</w:t>
      </w:r>
    </w:p>
    <w:p w14:paraId="0080D2E6" w14:textId="77777777" w:rsidR="00885017" w:rsidRPr="0008425F" w:rsidRDefault="00885017" w:rsidP="00BA666A">
      <w:pPr>
        <w:rPr>
          <w:rFonts w:cs="Calibri"/>
        </w:rPr>
      </w:pPr>
    </w:p>
    <w:sectPr w:rsidR="00885017" w:rsidRPr="0008425F" w:rsidSect="00D22321">
      <w:type w:val="continuous"/>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14F27"/>
    <w:multiLevelType w:val="hybridMultilevel"/>
    <w:tmpl w:val="E4DC75BE"/>
    <w:lvl w:ilvl="0" w:tplc="08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7C366E1"/>
    <w:multiLevelType w:val="hybridMultilevel"/>
    <w:tmpl w:val="3664194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DC58EC"/>
    <w:multiLevelType w:val="multilevel"/>
    <w:tmpl w:val="2390B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793EDA"/>
    <w:multiLevelType w:val="hybridMultilevel"/>
    <w:tmpl w:val="0444224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831FC6"/>
    <w:multiLevelType w:val="hybridMultilevel"/>
    <w:tmpl w:val="57E666E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344440FF"/>
    <w:multiLevelType w:val="hybridMultilevel"/>
    <w:tmpl w:val="63308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990329"/>
    <w:multiLevelType w:val="hybridMultilevel"/>
    <w:tmpl w:val="D722D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AB1DF7"/>
    <w:multiLevelType w:val="hybridMultilevel"/>
    <w:tmpl w:val="9F922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2800C3"/>
    <w:multiLevelType w:val="hybridMultilevel"/>
    <w:tmpl w:val="D4401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C1B751A"/>
    <w:multiLevelType w:val="hybridMultilevel"/>
    <w:tmpl w:val="564863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CB1862"/>
    <w:multiLevelType w:val="multilevel"/>
    <w:tmpl w:val="4770F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9A85417"/>
    <w:multiLevelType w:val="hybridMultilevel"/>
    <w:tmpl w:val="9F68F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E0D666E"/>
    <w:multiLevelType w:val="hybridMultilevel"/>
    <w:tmpl w:val="B0288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3296876"/>
    <w:multiLevelType w:val="hybridMultilevel"/>
    <w:tmpl w:val="791CC50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8B10B3"/>
    <w:multiLevelType w:val="hybridMultilevel"/>
    <w:tmpl w:val="CED6A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1D66D8"/>
    <w:multiLevelType w:val="hybridMultilevel"/>
    <w:tmpl w:val="70144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C7177EE"/>
    <w:multiLevelType w:val="hybridMultilevel"/>
    <w:tmpl w:val="5DD8B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9B86A1B"/>
    <w:multiLevelType w:val="multilevel"/>
    <w:tmpl w:val="AE9AC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95501">
    <w:abstractNumId w:val="2"/>
  </w:num>
  <w:num w:numId="2" w16cid:durableId="1673874328">
    <w:abstractNumId w:val="17"/>
  </w:num>
  <w:num w:numId="3" w16cid:durableId="360016121">
    <w:abstractNumId w:val="10"/>
  </w:num>
  <w:num w:numId="4" w16cid:durableId="52896888">
    <w:abstractNumId w:val="11"/>
  </w:num>
  <w:num w:numId="5" w16cid:durableId="1634670495">
    <w:abstractNumId w:val="0"/>
  </w:num>
  <w:num w:numId="6" w16cid:durableId="782190497">
    <w:abstractNumId w:val="3"/>
  </w:num>
  <w:num w:numId="7" w16cid:durableId="1067338159">
    <w:abstractNumId w:val="1"/>
  </w:num>
  <w:num w:numId="8" w16cid:durableId="439692319">
    <w:abstractNumId w:val="13"/>
  </w:num>
  <w:num w:numId="9" w16cid:durableId="415782681">
    <w:abstractNumId w:val="4"/>
  </w:num>
  <w:num w:numId="10" w16cid:durableId="1313294456">
    <w:abstractNumId w:val="12"/>
  </w:num>
  <w:num w:numId="11" w16cid:durableId="1776898622">
    <w:abstractNumId w:val="15"/>
  </w:num>
  <w:num w:numId="12" w16cid:durableId="2054231216">
    <w:abstractNumId w:val="8"/>
  </w:num>
  <w:num w:numId="13" w16cid:durableId="1828351769">
    <w:abstractNumId w:val="14"/>
  </w:num>
  <w:num w:numId="14" w16cid:durableId="275872417">
    <w:abstractNumId w:val="9"/>
  </w:num>
  <w:num w:numId="15" w16cid:durableId="318003485">
    <w:abstractNumId w:val="16"/>
  </w:num>
  <w:num w:numId="16" w16cid:durableId="627249137">
    <w:abstractNumId w:val="6"/>
  </w:num>
  <w:num w:numId="17" w16cid:durableId="114452087">
    <w:abstractNumId w:val="5"/>
  </w:num>
  <w:num w:numId="18" w16cid:durableId="49102847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76BC"/>
    <w:rsid w:val="0008425F"/>
    <w:rsid w:val="001924D7"/>
    <w:rsid w:val="00386C50"/>
    <w:rsid w:val="003D06EB"/>
    <w:rsid w:val="003F3906"/>
    <w:rsid w:val="004C2C18"/>
    <w:rsid w:val="00513898"/>
    <w:rsid w:val="00823688"/>
    <w:rsid w:val="00885017"/>
    <w:rsid w:val="009376BC"/>
    <w:rsid w:val="00A31077"/>
    <w:rsid w:val="00A834EB"/>
    <w:rsid w:val="00B21814"/>
    <w:rsid w:val="00B72BD6"/>
    <w:rsid w:val="00B96120"/>
    <w:rsid w:val="00BA666A"/>
    <w:rsid w:val="00C35D6A"/>
    <w:rsid w:val="00C93B53"/>
    <w:rsid w:val="00CD40E1"/>
    <w:rsid w:val="00D13C24"/>
    <w:rsid w:val="00D22321"/>
    <w:rsid w:val="00E038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8CD5EA"/>
  <w15:chartTrackingRefBased/>
  <w15:docId w15:val="{072C63C1-96C3-42B1-BA8B-3C5250A3E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76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376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376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376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376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376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76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76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76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76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376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376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376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76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76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76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76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76BC"/>
    <w:rPr>
      <w:rFonts w:eastAsiaTheme="majorEastAsia" w:cstheme="majorBidi"/>
      <w:color w:val="272727" w:themeColor="text1" w:themeTint="D8"/>
    </w:rPr>
  </w:style>
  <w:style w:type="paragraph" w:styleId="Title">
    <w:name w:val="Title"/>
    <w:basedOn w:val="Normal"/>
    <w:next w:val="Normal"/>
    <w:link w:val="TitleChar"/>
    <w:uiPriority w:val="10"/>
    <w:qFormat/>
    <w:rsid w:val="009376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76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76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76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76BC"/>
    <w:pPr>
      <w:spacing w:before="160"/>
      <w:jc w:val="center"/>
    </w:pPr>
    <w:rPr>
      <w:i/>
      <w:iCs/>
      <w:color w:val="404040" w:themeColor="text1" w:themeTint="BF"/>
    </w:rPr>
  </w:style>
  <w:style w:type="character" w:customStyle="1" w:styleId="QuoteChar">
    <w:name w:val="Quote Char"/>
    <w:basedOn w:val="DefaultParagraphFont"/>
    <w:link w:val="Quote"/>
    <w:uiPriority w:val="29"/>
    <w:rsid w:val="009376BC"/>
    <w:rPr>
      <w:i/>
      <w:iCs/>
      <w:color w:val="404040" w:themeColor="text1" w:themeTint="BF"/>
    </w:rPr>
  </w:style>
  <w:style w:type="paragraph" w:styleId="ListParagraph">
    <w:name w:val="List Paragraph"/>
    <w:basedOn w:val="Normal"/>
    <w:uiPriority w:val="34"/>
    <w:qFormat/>
    <w:rsid w:val="009376BC"/>
    <w:pPr>
      <w:ind w:left="720"/>
      <w:contextualSpacing/>
    </w:pPr>
  </w:style>
  <w:style w:type="character" w:styleId="IntenseEmphasis">
    <w:name w:val="Intense Emphasis"/>
    <w:basedOn w:val="DefaultParagraphFont"/>
    <w:uiPriority w:val="21"/>
    <w:qFormat/>
    <w:rsid w:val="009376BC"/>
    <w:rPr>
      <w:i/>
      <w:iCs/>
      <w:color w:val="0F4761" w:themeColor="accent1" w:themeShade="BF"/>
    </w:rPr>
  </w:style>
  <w:style w:type="paragraph" w:styleId="IntenseQuote">
    <w:name w:val="Intense Quote"/>
    <w:basedOn w:val="Normal"/>
    <w:next w:val="Normal"/>
    <w:link w:val="IntenseQuoteChar"/>
    <w:uiPriority w:val="30"/>
    <w:qFormat/>
    <w:rsid w:val="009376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76BC"/>
    <w:rPr>
      <w:i/>
      <w:iCs/>
      <w:color w:val="0F4761" w:themeColor="accent1" w:themeShade="BF"/>
    </w:rPr>
  </w:style>
  <w:style w:type="character" w:styleId="IntenseReference">
    <w:name w:val="Intense Reference"/>
    <w:basedOn w:val="DefaultParagraphFont"/>
    <w:uiPriority w:val="32"/>
    <w:qFormat/>
    <w:rsid w:val="009376BC"/>
    <w:rPr>
      <w:b/>
      <w:bCs/>
      <w:smallCaps/>
      <w:color w:val="0F4761" w:themeColor="accent1" w:themeShade="BF"/>
      <w:spacing w:val="5"/>
    </w:rPr>
  </w:style>
  <w:style w:type="table" w:styleId="TableGrid">
    <w:name w:val="Table Grid"/>
    <w:basedOn w:val="TableNormal"/>
    <w:uiPriority w:val="39"/>
    <w:rsid w:val="00386C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20</TotalTime>
  <Pages>6</Pages>
  <Words>1427</Words>
  <Characters>8136</Characters>
  <Application>Microsoft Office Word</Application>
  <DocSecurity>0</DocSecurity>
  <Lines>67</Lines>
  <Paragraphs>19</Paragraphs>
  <ScaleCrop>false</ScaleCrop>
  <Company>Barnardos</Company>
  <LinksUpToDate>false</LinksUpToDate>
  <CharactersWithSpaces>9544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Paddock</dc:creator>
  <cp:keywords/>
  <dc:description/>
  <cp:lastModifiedBy>Helen Paddock</cp:lastModifiedBy>
  <cp:revision>19</cp:revision>
  <dcterms:created xsi:type="dcterms:W3CDTF">2026-06-08T12:19:00Z</dcterms:created>
  <dcterms:modified xsi:type="dcterms:W3CDTF">2026-06-08T12:39:00Z</dcterms:modified>
</cp:coreProperties>
</file>